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基于消费者心理的中国奢侈品营销策略研究 - 中国知网</w:t></w:r><w:br/><w:hyperlink r:id="rId7" w:history="1"><w:r><w:rPr><w:color w:val="2980b9"/><w:u w:val="single"/></w:rPr><w:t xml:space="preserve">https://kns.cnki.net/kcms2/article/abstract?v=3uoqIhG8C475KOm_zrgu4lQARvep2SAkhskYGsHyiXlyV6jw0YcPLI7dZTX4G-iTxxlEiTxegiI6EiCTXb7CCn-_YrcztKy4&uniplatform=NZKPT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奢侈品市场的发展趋势：随着中国经济的快速增长和人们消费能力和消费观念的变化，越来越多的人开始享受奢侈品。外国奢侈品牌也开始进入中国市场并取得了巨大成功。中国的奢侈品市场具有巨大的商机和市场容量。</w:t></w:r></w:p><w:p><w:pPr><w:jc w:val="both"/></w:pPr><w:r><w:rPr/><w:t xml:space="preserve"></w:t></w:r></w:p><w:p><w:pPr><w:jc w:val="both"/></w:pPr><w:r><w:rPr/><w:t xml:space="preserve">2. 中国消费者对奢侈品的需求增加：中国消费者具有一定的购买力和意识，并且对奢侈品的需求不断增加。中国正在成为奢侈品消费的超级大国。</w:t></w:r></w:p><w:p><w:pPr><w:jc w:val="both"/></w:pPr><w:r><w:rPr/><w:t xml:space="preserve"></w:t></w:r></w:p><w:p><w:pPr><w:jc w:val="both"/></w:pPr><w:r><w:rPr/><w:t xml:space="preserve">3. 中国奢侈品市场存在的问题：中国奢侈品市场刚刚起步，还存在许多尚未完善的领域。消费者对奢侈品的消费观念仍处于相对早期阶段，对奢侈品的理解还不够成熟。国内企业在奢侈品行业中缺乏真正意义上的豪华品牌，只能看着外国品牌在中国竞争，无法参与竞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对于上述文章的批判性分析，以下是一些可能的问题和偏见：</w:t></w:r></w:p><w:p><w:pPr><w:jc w:val="both"/></w:pPr><w:r><w:rPr/><w:t xml:space="preserve"></w:t></w:r></w:p><w:p><w:pPr><w:jc w:val="both"/></w:pPr><w:r><w:rPr/><w:t xml:space="preserve">1. 偏见来源：文章中提到中国消费者对奢侈品的需求增加，但没有提供具体数据或研究支持这一观点。这可能导致读者对该观点的怀疑。</w:t></w:r></w:p><w:p><w:pPr><w:jc w:val="both"/></w:pPr><w:r><w:rPr/><w:t xml:space="preserve"></w:t></w:r></w:p><w:p><w:pPr><w:jc w:val="both"/></w:pPr><w:r><w:rPr/><w:t xml:space="preserve">2. 片面报道：文章只关注了中国奢侈品市场的潜力和机会，而忽略了可能存在的风险和挑战。这种片面报道可能导致读者对该市场的真实情况缺乏全面了解。</w:t></w:r></w:p><w:p><w:pPr><w:jc w:val="both"/></w:pPr><w:r><w:rPr/><w:t xml:space="preserve"></w:t></w:r></w:p><w:p><w:pPr><w:jc w:val="both"/></w:pPr><w:r><w:rPr/><w:t xml:space="preserve">3. 无根据的主张：文章声称中国正在成为奢侈品消费的超级大国，但没有提供充分的证据来支持这一主张。缺乏可靠数据和研究结果可能使读者对该观点产生质疑。</w:t></w:r></w:p><w:p><w:pPr><w:jc w:val="both"/></w:pPr><w:r><w:rPr/><w:t xml:space="preserve"></w:t></w:r></w:p><w:p><w:pPr><w:jc w:val="both"/></w:pPr><w:r><w:rPr/><w:t xml:space="preserve">4. 缺失的考虑点：文章没有涉及中国奢侈品市场存在的问题，如假货泛滥、价格不透明等。这些问题在实际情况中是非常重要且需要被讨论和解决的。</w:t></w:r></w:p><w:p><w:pPr><w:jc w:val="both"/></w:pPr><w:r><w:rPr/><w:t xml:space="preserve"></w:t></w:r></w:p><w:p><w:pPr><w:jc w:val="both"/></w:pPr><w:r><w:rPr/><w:t xml:space="preserve">5. 主张缺失证据：文章提出了一些营销策略和发展方向，但没有提供足够的证据来支持这些主张。缺乏实证研究可能使这些主张缺乏说服力。</w:t></w:r></w:p><w:p><w:pPr><w:jc w:val="both"/></w:pPr><w:r><w:rPr/><w:t xml:space="preserve"></w:t></w:r></w:p><w:p><w:pPr><w:jc w:val="both"/></w:pPr><w:r><w:rPr/><w:t xml:space="preserve">6. 未探索的反驳：文章没有探讨可能存在的反对意见或观点，导致读者无法获得全面的信息。一个好的研究应该能够考虑到不同观点和争议，并提供相应的回应。</w:t></w:r></w:p><w:p><w:pPr><w:jc w:val="both"/></w:pPr><w:r><w:rPr/><w:t xml:space="preserve"></w:t></w:r></w:p><w:p><w:pPr><w:jc w:val="both"/></w:pPr><w:r><w:rPr/><w:t xml:space="preserve">7. 宣传内容：文章似乎更像是一篇宣传中国奢侈品市场潜力的文章，而不是一篇客观分析和研究。这种宣传性质可能导致读者对文章内容的可信度产生怀疑。</w:t></w:r></w:p><w:p><w:pPr><w:jc w:val="both"/></w:pPr><w:r><w:rPr/><w:t xml:space="preserve"></w:t></w:r></w:p><w:p><w:pPr><w:jc w:val="both"/></w:pPr><w:r><w:rPr/><w:t xml:space="preserve">总体而言，上述文章存在一些偏见和问题，包括缺乏充分证据支持、片面报道、忽略风险和挑战等。一个好的研究应该能够提供全面、客观和有根据的分析，以帮助读者更好地理解所讨论的主题。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中国奢侈品市场的需求增长数据
</w:t></w:r></w:p><w:p><w:pPr><w:spacing w:after="0"/><w:numPr><w:ilvl w:val="0"/><w:numId w:val="2"/></w:numPr></w:pPr><w:r><w:rPr/><w:t xml:space="preserve">中国奢侈品市场的风险和挑战
</w:t></w:r></w:p><w:p><w:pPr><w:spacing w:after="0"/><w:numPr><w:ilvl w:val="0"/><w:numId w:val="2"/></w:numPr></w:pPr><w:r><w:rPr/><w:t xml:space="preserve">中国是否真的成为奢侈品消费的超级大国的证据
</w:t></w:r></w:p><w:p><w:pPr><w:spacing w:after="0"/><w:numPr><w:ilvl w:val="0"/><w:numId w:val="2"/></w:numPr></w:pPr><w:r><w:rPr/><w:t xml:space="preserve">中国奢侈品市场存在的问题，如假货和价格不透明
</w:t></w:r></w:p><w:p><w:pPr><w:spacing w:after="0"/><w:numPr><w:ilvl w:val="0"/><w:numId w:val="2"/></w:numPr></w:pPr><w:r><w:rPr/><w:t xml:space="preserve">营销策略和发展方向的实证研究
</w:t></w:r></w:p><w:p><w:pPr><w:numPr><w:ilvl w:val="0"/><w:numId w:val="2"/></w:numPr></w:pPr><w:r><w:rPr/><w:t xml:space="preserve">反对意见和观点的探讨和回应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https://www.fullpicture.app/item/61f96f99437f2ee425a69c590dd9b26a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647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lQARvep2SAkhskYGsHyiXlyV6jw0YcPLI7dZTX4G-iTxxlEiTxegiI6EiCTXb7CCn-_YrcztKy4&amp;uniplatform=NZKPT" TargetMode="External"/><Relationship Id="rId8" Type="http://schemas.openxmlformats.org/officeDocument/2006/relationships/hyperlink" Target="https://www.fullpicture.app/item/61f96f99437f2ee425a69c590dd9b2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2024-01-07T17:14:03+01:00</dcterms:created>
  <dcterms:modified xsi:type="dcterms:W3CDTF">2024-01-07T17:14:03+01:00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