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Neurocognitive and psychosocial outcomes in adult congenital heart disease: a lifespan approach - PubMed</w:t>
      </w:r>
      <w:br/>
      <w:hyperlink r:id="rId7" w:history="1">
        <w:r>
          <w:rPr>
            <w:color w:val="2980b9"/>
            <w:u w:val="single"/>
          </w:rPr>
          <w:t xml:space="preserve">https://pubmed.ncbi.nlm.nih.gov/32887738/</w:t>
        </w:r>
      </w:hyperlink>
    </w:p>
    <w:p>
      <w:pPr>
        <w:pStyle w:val="Heading1"/>
      </w:pPr>
      <w:bookmarkStart w:id="2" w:name="_Toc2"/>
      <w:r>
        <w:t>Article summary:</w:t>
      </w:r>
      <w:bookmarkEnd w:id="2"/>
    </w:p>
    <w:p>
      <w:pPr>
        <w:jc w:val="both"/>
      </w:pPr>
      <w:r>
        <w:rPr/>
        <w:t xml:space="preserve">1. 先天性心脏病成年患者的大脑体积与执行功能能力相关。</w:t>
      </w:r>
    </w:p>
    <w:p>
      <w:pPr>
        <w:jc w:val="both"/>
      </w:pPr>
      <w:r>
        <w:rPr/>
        <w:t xml:space="preserve">2. 这项研究采用了一种终身方法来评估成年先天性心脏病患者的神经认知和心理社会结果。</w:t>
      </w:r>
    </w:p>
    <w:p>
      <w:pPr>
        <w:jc w:val="both"/>
      </w:pPr>
      <w:r>
        <w:rPr/>
        <w:t xml:space="preserve">3. 结果表明，先天性心脏病对大脑结构和功能产生了长期影响，可能导致执行功能障碍。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实际阅读和理解文章内容。由于我无法直接访问PubMed数据库中的具体文章，因此无法提供对其潜在偏见及来源的见解、片面报道、无根据的主张、缺失的考虑点、所提出主张的缺失证据、未探索的反驳、宣传内容，偏袒，是否注意到可能的风险，没有平等地呈现双方等等。</w:t>
      </w:r>
    </w:p>
    <w:p>
      <w:pPr>
        <w:jc w:val="both"/>
      </w:pPr>
      <w:r>
        <w:rPr/>
        <w:t xml:space="preserve"/>
      </w:r>
    </w:p>
    <w:p>
      <w:pPr>
        <w:jc w:val="both"/>
      </w:pPr>
      <w:r>
        <w:rPr/>
        <w:t xml:space="preserve">建议您自行访问PubMed数据库并阅读该文章以获取更准确和全面的信息，并进行相应的批判性分析。</w:t>
      </w:r>
    </w:p>
    <w:p>
      <w:pPr>
        <w:pStyle w:val="Heading1"/>
      </w:pPr>
      <w:bookmarkStart w:id="5" w:name="_Toc5"/>
      <w:r>
        <w:t>Topics for further research:</w:t>
      </w:r>
      <w:bookmarkEnd w:id="5"/>
    </w:p>
    <w:p>
      <w:pPr>
        <w:spacing w:after="0"/>
        <w:numPr>
          <w:ilvl w:val="0"/>
          <w:numId w:val="2"/>
        </w:numPr>
      </w:pPr>
      <w:r>
        <w:rPr/>
        <w:t xml:space="preserve">潜在偏见及来源：文章是否有可能存在作者的潜在偏见或来源偏向？是否有可能存在资金或利益冲突？
</w:t>
      </w:r>
    </w:p>
    <w:p>
      <w:pPr>
        <w:spacing w:after="0"/>
        <w:numPr>
          <w:ilvl w:val="0"/>
          <w:numId w:val="2"/>
        </w:numPr>
      </w:pPr>
      <w:r>
        <w:rPr/>
        <w:t xml:space="preserve">片面报道：文章是否只报道了一方面的观点或结果，而忽略了其他可能的解释或研究结果？
</w:t>
      </w:r>
    </w:p>
    <w:p>
      <w:pPr>
        <w:spacing w:after="0"/>
        <w:numPr>
          <w:ilvl w:val="0"/>
          <w:numId w:val="2"/>
        </w:numPr>
      </w:pPr>
      <w:r>
        <w:rPr/>
        <w:t xml:space="preserve">无根据的主张：文章中是否存在没有足够证据支持的主张或结论？
</w:t>
      </w:r>
    </w:p>
    <w:p>
      <w:pPr>
        <w:spacing w:after="0"/>
        <w:numPr>
          <w:ilvl w:val="0"/>
          <w:numId w:val="2"/>
        </w:numPr>
      </w:pPr>
      <w:r>
        <w:rPr/>
        <w:t xml:space="preserve">缺失的考虑点：文章是否没有考虑到其他可能的因素或变量，从而导致结论的不完整或不准确？
</w:t>
      </w:r>
    </w:p>
    <w:p>
      <w:pPr>
        <w:spacing w:after="0"/>
        <w:numPr>
          <w:ilvl w:val="0"/>
          <w:numId w:val="2"/>
        </w:numPr>
      </w:pPr>
      <w:r>
        <w:rPr/>
        <w:t xml:space="preserve">主张的缺失证据：文章中提出的主张是否缺乏足够的科学证据支持？
</w:t>
      </w:r>
    </w:p>
    <w:p>
      <w:pPr>
        <w:numPr>
          <w:ilvl w:val="0"/>
          <w:numId w:val="2"/>
        </w:numPr>
      </w:pPr>
      <w:r>
        <w:rPr/>
        <w:t xml:space="preserve">未探索的反驳：文章是否没有探讨可能存在的反驳观点或研究结果，从而导致结论的不全面或不准确？
此外，还建议用户注意文章是否存在宣传内容、偏袒某一方面、是否平等地呈现双方观点以及是否注意到可能的风险等问题。</w:t>
      </w:r>
    </w:p>
    <w:p>
      <w:pPr>
        <w:pStyle w:val="Heading1"/>
      </w:pPr>
      <w:bookmarkStart w:id="6" w:name="_Toc6"/>
      <w:r>
        <w:t>Report location:</w:t>
      </w:r>
      <w:bookmarkEnd w:id="6"/>
    </w:p>
    <w:p>
      <w:hyperlink r:id="rId8" w:history="1">
        <w:r>
          <w:rPr>
            <w:color w:val="2980b9"/>
            <w:u w:val="single"/>
          </w:rPr>
          <w:t xml:space="preserve">https://www.fullpicture.app/item/61f0f194d592e03d5f158dfe6c309be9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EFAA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887738/" TargetMode="External"/><Relationship Id="rId8" Type="http://schemas.openxmlformats.org/officeDocument/2006/relationships/hyperlink" Target="https://www.fullpicture.app/item/61f0f194d592e03d5f158dfe6c309b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2023-12-21T09:09:12+01:00</dcterms:created>
  <dcterms:modified xsi:type="dcterms:W3CDTF">2023-12-21T09:09:12+01:00</dcterms:modified>
</cp:coreProperties>
</file>

<file path=docProps/custom.xml><?xml version="1.0" encoding="utf-8"?>
<Properties xmlns="http://schemas.openxmlformats.org/officeDocument/2006/custom-properties" xmlns:vt="http://schemas.openxmlformats.org/officeDocument/2006/docPropsVTypes"/>
</file>