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Longevity Briefs: TRIIM-X - The trial hoping to reverse human ageing - Gowing Life</w:t>
      </w:r>
      <w:br/>
      <w:hyperlink r:id="rId7" w:history="1">
        <w:r>
          <w:rPr>
            <w:color w:val="2980b9"/>
            <w:u w:val="single"/>
          </w:rPr>
          <w:t xml:space="preserve">https://www.gowinglife.com/longevity-briefs-triim-x-the-trial-hoping-to-reverse-human-ageing-again/</w:t>
        </w:r>
      </w:hyperlink>
    </w:p>
    <w:p>
      <w:pPr>
        <w:pStyle w:val="Heading1"/>
      </w:pPr>
      <w:bookmarkStart w:id="2" w:name="_Toc2"/>
      <w:r>
        <w:t>Article summary:</w:t>
      </w:r>
      <w:bookmarkEnd w:id="2"/>
    </w:p>
    <w:p>
      <w:pPr>
        <w:jc w:val="both"/>
      </w:pPr>
      <w:r>
        <w:rPr/>
        <w:t xml:space="preserve">1. The TRIIM-X trial aims to replicate the age-reversal results of the previous TRIIM trial, which found that a cocktail of three drugs rejuvenated the thymus in middle-aged males and resulted in biological age reversal of 2.5 years.</w:t>
      </w:r>
    </w:p>
    <w:p>
      <w:pPr>
        <w:jc w:val="both"/>
      </w:pPr>
      <w:r>
        <w:rPr/>
        <w:t xml:space="preserve">2. The follow-up trial will recruit around 85-100 participants between the ages of 51-65, including men, women, and minorities, and will measure reversal of biological age via epigenetic clocks.</w:t>
      </w:r>
    </w:p>
    <w:p>
      <w:pPr>
        <w:jc w:val="both"/>
      </w:pPr>
      <w:r>
        <w:rPr/>
        <w:t xml:space="preserve">3. Recruitment for TRIIM-X is still underway, with the trial design adapted to account for social distancing measures, and the team hopes to complete the trial by October 2022.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TRIIM-X trial, which aims to replicate the results of the previous TRIIM trial that found a cocktail of three drugs could rejuvenate the thymus and reverse biological age by 2.5 years in middle-aged males. The article provides a brief overview of the importance of the thymus in maintaining a functioning immune system and how its function declines with age, leading to an increased risk of age-related diseases. </w:t>
      </w:r>
    </w:p>
    <w:p>
      <w:pPr>
        <w:jc w:val="both"/>
      </w:pPr>
      <w:r>
        <w:rPr/>
        <w:t xml:space="preserve"/>
      </w:r>
    </w:p>
    <w:p>
      <w:pPr>
        <w:jc w:val="both"/>
      </w:pPr>
      <w:r>
        <w:rPr/>
        <w:t xml:space="preserve">However, the article also includes promotional content for various weight loss and health supplements, which may indicate potential biases towards promoting certain products. Additionally, there is no discussion or exploration of any potential risks associated with the use of these supplements or the drugs used in the TRIIM trials.</w:t>
      </w:r>
    </w:p>
    <w:p>
      <w:pPr>
        <w:jc w:val="both"/>
      </w:pPr>
      <w:r>
        <w:rPr/>
        <w:t xml:space="preserve"/>
      </w:r>
    </w:p>
    <w:p>
      <w:pPr>
        <w:jc w:val="both"/>
      </w:pPr>
      <w:r>
        <w:rPr/>
        <w:t xml:space="preserve">Furthermore, while the article briefly mentions that TRIIM-X will include men, women, and minorities between ages 51-65, it does not address any potential differences in response to treatment based on gender or ethnicity. This lack of consideration for diversity may be seen as a limitation in terms of generalizability and inclusivity.</w:t>
      </w:r>
    </w:p>
    <w:p>
      <w:pPr>
        <w:jc w:val="both"/>
      </w:pPr>
      <w:r>
        <w:rPr/>
        <w:t xml:space="preserve"/>
      </w:r>
    </w:p>
    <w:p>
      <w:pPr>
        <w:jc w:val="both"/>
      </w:pPr>
      <w:r>
        <w:rPr/>
        <w:t xml:space="preserve">Overall, while the article provides some interesting information about ongoing research into reversing biological aging through thymus rejuvenation, it also includes promotional content and lacks thorough consideration of potential biases and limitations.</w:t>
      </w:r>
    </w:p>
    <w:p>
      <w:pPr>
        <w:pStyle w:val="Heading1"/>
      </w:pPr>
      <w:bookmarkStart w:id="5" w:name="_Toc5"/>
      <w:r>
        <w:t>Topics for further research:</w:t>
      </w:r>
      <w:bookmarkEnd w:id="5"/>
    </w:p>
    <w:p>
      <w:pPr>
        <w:spacing w:after="0"/>
        <w:numPr>
          <w:ilvl w:val="0"/>
          <w:numId w:val="2"/>
        </w:numPr>
      </w:pPr>
      <w:r>
        <w:rPr/>
        <w:t xml:space="preserve">Risks associated with the use of thymus rejuvenation drugs and supplements
</w:t>
      </w:r>
    </w:p>
    <w:p>
      <w:pPr>
        <w:spacing w:after="0"/>
        <w:numPr>
          <w:ilvl w:val="0"/>
          <w:numId w:val="2"/>
        </w:numPr>
      </w:pPr>
      <w:r>
        <w:rPr/>
        <w:t xml:space="preserve">Differences in response to treatment based on gender and ethnicity in TRIIM trials
</w:t>
      </w:r>
    </w:p>
    <w:p>
      <w:pPr>
        <w:spacing w:after="0"/>
        <w:numPr>
          <w:ilvl w:val="0"/>
          <w:numId w:val="2"/>
        </w:numPr>
      </w:pPr>
      <w:r>
        <w:rPr/>
        <w:t xml:space="preserve">Long-term effects of thymus rejuvenation on overall health and lifespan
</w:t>
      </w:r>
    </w:p>
    <w:p>
      <w:pPr>
        <w:spacing w:after="0"/>
        <w:numPr>
          <w:ilvl w:val="0"/>
          <w:numId w:val="2"/>
        </w:numPr>
      </w:pPr>
      <w:r>
        <w:rPr/>
        <w:t xml:space="preserve">Alternative methods for maintaining thymus function and immune system health
</w:t>
      </w:r>
    </w:p>
    <w:p>
      <w:pPr>
        <w:spacing w:after="0"/>
        <w:numPr>
          <w:ilvl w:val="0"/>
          <w:numId w:val="2"/>
        </w:numPr>
      </w:pPr>
      <w:r>
        <w:rPr/>
        <w:t xml:space="preserve">Ethical considerations surrounding the use of anti-aging treatments
</w:t>
      </w:r>
    </w:p>
    <w:p>
      <w:pPr>
        <w:numPr>
          <w:ilvl w:val="0"/>
          <w:numId w:val="2"/>
        </w:numPr>
      </w:pPr>
      <w:r>
        <w:rPr/>
        <w:t xml:space="preserve">Potential limitations and biases in clinical trials for anti-aging treatments.</w:t>
      </w:r>
    </w:p>
    <w:p>
      <w:pPr>
        <w:pStyle w:val="Heading1"/>
      </w:pPr>
      <w:bookmarkStart w:id="6" w:name="_Toc6"/>
      <w:r>
        <w:t>Report location:</w:t>
      </w:r>
      <w:bookmarkEnd w:id="6"/>
    </w:p>
    <w:p>
      <w:hyperlink r:id="rId8" w:history="1">
        <w:r>
          <w:rPr>
            <w:color w:val="2980b9"/>
            <w:u w:val="single"/>
          </w:rPr>
          <w:t xml:space="preserve">https://www.fullpicture.app/item/61e046fe0e8f15d78d99eddd83a39737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84F5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winglife.com/longevity-briefs-triim-x-the-trial-hoping-to-reverse-human-ageing-again/" TargetMode="External"/><Relationship Id="rId8" Type="http://schemas.openxmlformats.org/officeDocument/2006/relationships/hyperlink" Target="https://www.fullpicture.app/item/61e046fe0e8f15d78d99eddd83a397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2023-12-28T07:49:30+01:00</dcterms:created>
  <dcterms:modified xsi:type="dcterms:W3CDTF">2023-12-28T07:49:30+01:00</dcterms:modified>
</cp:coreProperties>
</file>

<file path=docProps/custom.xml><?xml version="1.0" encoding="utf-8"?>
<Properties xmlns="http://schemas.openxmlformats.org/officeDocument/2006/custom-properties" xmlns:vt="http://schemas.openxmlformats.org/officeDocument/2006/docPropsVTypes"/>
</file>