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25 years and counting of corporate finance: What have we learned and where are we going? - ScienceDirect</w:t>
      </w:r>
      <w:br/>
      <w:hyperlink r:id="rId7" w:history="1">
        <w:r>
          <w:rPr>
            <w:color w:val="2980b9"/>
            <w:u w:val="single"/>
          </w:rPr>
          <w:t xml:space="preserve">https://www.sciencedirect.com/science/article/pii/S092911992100016X?casa_token=OBfTU4K0Y7EAAAAA%3AbQnnS4y6BBtvqcb0kT--7V7LT9WB9l6KFXsrrNK2Un61OuZOV7Bnn8b3Cll1ax7_I9Dvtw7O</w:t>
        </w:r>
      </w:hyperlink>
    </w:p>
    <w:p>
      <w:pPr>
        <w:pStyle w:val="Heading1"/>
      </w:pPr>
      <w:bookmarkStart w:id="2" w:name="_Toc2"/>
      <w:r>
        <w:t>Article summary:</w:t>
      </w:r>
      <w:bookmarkEnd w:id="2"/>
    </w:p>
    <w:p>
      <w:pPr>
        <w:jc w:val="both"/>
      </w:pPr>
      <w:r>
        <w:rPr/>
        <w:t xml:space="preserve">1. The Journal of Corporate Finance has been publishing impactful ideas in all areas of corporate finance for 25 years, establishing itself as an internationally respected finance journal.</w:t>
      </w:r>
    </w:p>
    <w:p>
      <w:pPr>
        <w:jc w:val="both"/>
      </w:pPr>
      <w:r>
        <w:rPr/>
        <w:t xml:space="preserve">2. Analysis of author-provided keywords from papers published in the JCF over three time periods (1994-2003, 2004-2013, and 2014-2018) shows an increase in diversity of topics covered, with corporate governance being the most frequently used keyword throughout.</w:t>
      </w:r>
    </w:p>
    <w:p>
      <w:pPr>
        <w:jc w:val="both"/>
      </w:pPr>
      <w:r>
        <w:rPr/>
        <w:t xml:space="preserve">3. The JCF is an important outlet for corporate finance research beyond the top three finance journals (Journal of Finance, Journal of Financial Economics, and Review of Financial Studies), with a higher proportion of papers on traditional corporate finance topics published in the JCF compared to these top journals.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"25 years and counting of corporate finance: What have we learned and where are we going?" provides a retrospective analysis of the Journal of Corporate Finance (JCF) over the past 25 years. The authors acknowledge the contribution of JCF's editors, associate editors, and authors in establishing it as an internationally respected finance journal. They also provide a word cloud analysis of author-provided keywords in JCF papers published from 1994 to 2018, which shows the evolution of topics covered by the journal over time.</w:t>
      </w:r>
    </w:p>
    <w:p>
      <w:pPr>
        <w:jc w:val="both"/>
      </w:pPr>
      <w:r>
        <w:rPr/>
        <w:t xml:space="preserve"/>
      </w:r>
    </w:p>
    <w:p>
      <w:pPr>
        <w:jc w:val="both"/>
      </w:pPr>
      <w:r>
        <w:rPr/>
        <w:t xml:space="preserve">The article is well-written and informative, providing valuable insights into the development of corporate finance research over the past quarter-century. However, there are some potential biases and limitations that should be considered.</w:t>
      </w:r>
    </w:p>
    <w:p>
      <w:pPr>
        <w:jc w:val="both"/>
      </w:pPr>
      <w:r>
        <w:rPr/>
        <w:t xml:space="preserve"/>
      </w:r>
    </w:p>
    <w:p>
      <w:pPr>
        <w:jc w:val="both"/>
      </w:pPr>
      <w:r>
        <w:rPr/>
        <w:t xml:space="preserve">Firstly, the article focuses exclusively on JCF and does not compare its impact or coverage with other finance journals. While it is acknowledged that JF, JFE, and RFS are considered top-tier finance journals, there is no discussion about how their coverage or focus differs from JCF. This could lead to a biased view of corporate finance research as represented by JCF alone.</w:t>
      </w:r>
    </w:p>
    <w:p>
      <w:pPr>
        <w:jc w:val="both"/>
      </w:pPr>
      <w:r>
        <w:rPr/>
        <w:t xml:space="preserve"/>
      </w:r>
    </w:p>
    <w:p>
      <w:pPr>
        <w:jc w:val="both"/>
      </w:pPr>
      <w:r>
        <w:rPr/>
        <w:t xml:space="preserve">Secondly, while the word cloud analysis provides a useful overview of topics covered by JCF over time, it does not provide any information about how these topics were addressed or what conclusions were drawn from them. This limits our understanding of how corporate finance research has evolved over time beyond just topic coverage.</w:t>
      </w:r>
    </w:p>
    <w:p>
      <w:pPr>
        <w:jc w:val="both"/>
      </w:pPr>
      <w:r>
        <w:rPr/>
        <w:t xml:space="preserve"/>
      </w:r>
    </w:p>
    <w:p>
      <w:pPr>
        <w:jc w:val="both"/>
      </w:pPr>
      <w:r>
        <w:rPr/>
        <w:t xml:space="preserve">Thirdly, there is no discussion about potential biases in the selection or publication process for papers in JCF. For example, it is possible that certain topics or perspectives may be favored over others due to editorial preferences or reviewer biases. Without addressing these potential sources of bias, it is difficult to fully evaluate the impact and validity of research published in JCF.</w:t>
      </w:r>
    </w:p>
    <w:p>
      <w:pPr>
        <w:jc w:val="both"/>
      </w:pPr>
      <w:r>
        <w:rPr/>
        <w:t xml:space="preserve"/>
      </w:r>
    </w:p>
    <w:p>
      <w:pPr>
        <w:jc w:val="both"/>
      </w:pPr>
      <w:r>
        <w:rPr/>
        <w:t xml:space="preserve">Overall, while this article provides valuable insights into the development of corporate finance research over the past 25 years as represented by JCF, it would benefit from a more critical analysis of potential biases and limitations in its coverage and selection process.</w:t>
      </w:r>
    </w:p>
    <w:p>
      <w:pPr>
        <w:pStyle w:val="Heading1"/>
      </w:pPr>
      <w:bookmarkStart w:id="5" w:name="_Toc5"/>
      <w:r>
        <w:t>Topics for further research:</w:t>
      </w:r>
      <w:bookmarkEnd w:id="5"/>
    </w:p>
    <w:p>
      <w:pPr>
        <w:spacing w:after="0"/>
        <w:numPr>
          <w:ilvl w:val="0"/>
          <w:numId w:val="2"/>
        </w:numPr>
      </w:pPr>
      <w:r>
        <w:rPr/>
        <w:t xml:space="preserve">Comparison of finance journals' coverage and impact
</w:t>
      </w:r>
    </w:p>
    <w:p>
      <w:pPr>
        <w:spacing w:after="0"/>
        <w:numPr>
          <w:ilvl w:val="0"/>
          <w:numId w:val="2"/>
        </w:numPr>
      </w:pPr>
      <w:r>
        <w:rPr/>
        <w:t xml:space="preserve">Analysis of how topics were addressed in corporate finance research
</w:t>
      </w:r>
    </w:p>
    <w:p>
      <w:pPr>
        <w:spacing w:after="0"/>
        <w:numPr>
          <w:ilvl w:val="0"/>
          <w:numId w:val="2"/>
        </w:numPr>
      </w:pPr>
      <w:r>
        <w:rPr/>
        <w:t xml:space="preserve">Evaluation of potential biases in editorial and reviewer selection process
</w:t>
      </w:r>
    </w:p>
    <w:p>
      <w:pPr>
        <w:spacing w:after="0"/>
        <w:numPr>
          <w:ilvl w:val="0"/>
          <w:numId w:val="2"/>
        </w:numPr>
      </w:pPr>
      <w:r>
        <w:rPr/>
        <w:t xml:space="preserve">Critique of JCF's representation of corporate finance research
</w:t>
      </w:r>
    </w:p>
    <w:p>
      <w:pPr>
        <w:spacing w:after="0"/>
        <w:numPr>
          <w:ilvl w:val="0"/>
          <w:numId w:val="2"/>
        </w:numPr>
      </w:pPr>
      <w:r>
        <w:rPr/>
        <w:t xml:space="preserve">Examination of emerging trends in corporate finance research
</w:t>
      </w:r>
    </w:p>
    <w:p>
      <w:pPr>
        <w:numPr>
          <w:ilvl w:val="0"/>
          <w:numId w:val="2"/>
        </w:numPr>
      </w:pPr>
      <w:r>
        <w:rPr/>
        <w:t xml:space="preserve">Review of empirical studies in corporate finance research</w:t>
      </w:r>
    </w:p>
    <w:p>
      <w:pPr>
        <w:pStyle w:val="Heading1"/>
      </w:pPr>
      <w:bookmarkStart w:id="6" w:name="_Toc6"/>
      <w:r>
        <w:t>Report location:</w:t>
      </w:r>
      <w:bookmarkEnd w:id="6"/>
    </w:p>
    <w:p>
      <w:hyperlink r:id="rId8" w:history="1">
        <w:r>
          <w:rPr>
            <w:color w:val="2980b9"/>
            <w:u w:val="single"/>
          </w:rPr>
          <w:t xml:space="preserve">https://www.fullpicture.app/item/61c3930bde03d2fa6ab1538b39e5016f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87E9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911992100016X?casa_token=OBfTU4K0Y7EAAAAA%3AbQnnS4y6BBtvqcb0kT--7V7LT9WB9l6KFXsrrNK2Un61OuZOV7Bnn8b3Cll1ax7_I9Dvtw7O" TargetMode="External"/><Relationship Id="rId8" Type="http://schemas.openxmlformats.org/officeDocument/2006/relationships/hyperlink" Target="https://www.fullpicture.app/item/61c3930bde03d2fa6ab1538b39e501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2024-01-04T14:23:29+01:00</dcterms:created>
  <dcterms:modified xsi:type="dcterms:W3CDTF">2024-01-04T14:23:29+01:00</dcterms:modified>
</cp:coreProperties>
</file>

<file path=docProps/custom.xml><?xml version="1.0" encoding="utf-8"?>
<Properties xmlns="http://schemas.openxmlformats.org/officeDocument/2006/custom-properties" xmlns:vt="http://schemas.openxmlformats.org/officeDocument/2006/docPropsVTypes"/>
</file>