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Лабораторна робота №5. Дослідження підсилювальних каскадів</w:t>
      </w:r>
      <w:br/>
      <w:hyperlink r:id="rId7" w:history="1">
        <w:r>
          <w:rPr>
            <w:color w:val="2980b9"/>
            <w:u w:val="single"/>
          </w:rPr>
          <w:t xml:space="preserve">https://studfile.net/preview/5551552/</w:t>
        </w:r>
      </w:hyperlink>
    </w:p>
    <w:p>
      <w:pPr>
        <w:pStyle w:val="Heading1"/>
      </w:pPr>
      <w:bookmarkStart w:id="2" w:name="_Toc2"/>
      <w:r>
        <w:t>Article summary:</w:t>
      </w:r>
      <w:bookmarkEnd w:id="2"/>
    </w:p>
    <w:p>
      <w:pPr>
        <w:jc w:val="both"/>
      </w:pPr>
      <w:r>
        <w:rPr/>
        <w:t xml:space="preserve">1. The purpose of the laboratory work is to study amplifier cascades and their characteristics.</w:t>
      </w:r>
    </w:p>
    <w:p>
      <w:pPr>
        <w:jc w:val="both"/>
      </w:pPr>
      <w:r>
        <w:rPr/>
        <w:t xml:space="preserve">2. The main circuits for building amplifiers on bipolar transistors are determined by the possible ways of turning them on - SB, SE and SC.</w:t>
      </w:r>
    </w:p>
    <w:p>
      <w:pPr>
        <w:jc w:val="both"/>
      </w:pPr>
      <w:r>
        <w:rPr/>
        <w:t xml:space="preserve">3. The design of the amplifier begins with the determination of the mode of the transistor according to the direct current, which is called the static mode.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is written in Ukrainian. However, based on the translation provided, the article appears to be a technical guide for conducting laboratory work on amplifier cascades using Electronics Workbench software. The article provides theoretical information on the basic circuits of amplifiers with auxiliary elements and their characteristics. It also discusses the different modes of amplification and how to determine the mode of the transistor according to direct current.</w:t>
      </w:r>
    </w:p>
    <w:p>
      <w:pPr>
        <w:jc w:val="both"/>
      </w:pPr>
      <w:r>
        <w:rPr/>
        <w:t xml:space="preserve"/>
      </w:r>
    </w:p>
    <w:p>
      <w:pPr>
        <w:jc w:val="both"/>
      </w:pPr>
      <w:r>
        <w:rPr/>
        <w:t xml:space="preserve">There does not appear to be any obvious biases or one-sided reporting in the article. However, it is important to note that this is a technical guide for conducting laboratory work and may not necessarily present both sides equally or explore counterarguments. The article also does not appear to contain any promotional content or potential risks associated with conducting this type of laboratory work.</w:t>
      </w:r>
    </w:p>
    <w:p>
      <w:pPr>
        <w:jc w:val="both"/>
      </w:pPr>
      <w:r>
        <w:rPr/>
        <w:t xml:space="preserve"/>
      </w:r>
    </w:p>
    <w:p>
      <w:pPr>
        <w:jc w:val="both"/>
      </w:pPr>
      <w:r>
        <w:rPr/>
        <w:t xml:space="preserve">Overall, based on the limited information provided by the translation, the article appears to be a useful resource for students studying amplifier cascades and their properties.</w:t>
      </w:r>
    </w:p>
    <w:p>
      <w:pPr>
        <w:pStyle w:val="Heading1"/>
      </w:pPr>
      <w:bookmarkStart w:id="5" w:name="_Toc5"/>
      <w:r>
        <w:t>Topics for further research:</w:t>
      </w:r>
      <w:bookmarkEnd w:id="5"/>
    </w:p>
    <w:p>
      <w:pPr>
        <w:spacing w:after="0"/>
        <w:numPr>
          <w:ilvl w:val="0"/>
          <w:numId w:val="2"/>
        </w:numPr>
      </w:pPr>
      <w:r>
        <w:rPr/>
        <w:t xml:space="preserve">Amplifier cascade design principles
</w:t>
      </w:r>
    </w:p>
    <w:p>
      <w:pPr>
        <w:spacing w:after="0"/>
        <w:numPr>
          <w:ilvl w:val="0"/>
          <w:numId w:val="2"/>
        </w:numPr>
      </w:pPr>
      <w:r>
        <w:rPr/>
        <w:t xml:space="preserve">Transistor amplifier modes of operation
</w:t>
      </w:r>
    </w:p>
    <w:p>
      <w:pPr>
        <w:spacing w:after="0"/>
        <w:numPr>
          <w:ilvl w:val="0"/>
          <w:numId w:val="2"/>
        </w:numPr>
      </w:pPr>
      <w:r>
        <w:rPr/>
        <w:t xml:space="preserve">Electronics Workbench software tutorials
</w:t>
      </w:r>
    </w:p>
    <w:p>
      <w:pPr>
        <w:spacing w:after="0"/>
        <w:numPr>
          <w:ilvl w:val="0"/>
          <w:numId w:val="2"/>
        </w:numPr>
      </w:pPr>
      <w:r>
        <w:rPr/>
        <w:t xml:space="preserve">Auxiliary elements in amplifier circuits
</w:t>
      </w:r>
    </w:p>
    <w:p>
      <w:pPr>
        <w:spacing w:after="0"/>
        <w:numPr>
          <w:ilvl w:val="0"/>
          <w:numId w:val="2"/>
        </w:numPr>
      </w:pPr>
      <w:r>
        <w:rPr/>
        <w:t xml:space="preserve">Amplifier cascade frequency response analysis
</w:t>
      </w:r>
    </w:p>
    <w:p>
      <w:pPr>
        <w:numPr>
          <w:ilvl w:val="0"/>
          <w:numId w:val="2"/>
        </w:numPr>
      </w:pPr>
      <w:r>
        <w:rPr/>
        <w:t xml:space="preserve">Common emitter amplifier biasing techniques</w:t>
      </w:r>
    </w:p>
    <w:p>
      <w:pPr>
        <w:pStyle w:val="Heading1"/>
      </w:pPr>
      <w:bookmarkStart w:id="6" w:name="_Toc6"/>
      <w:r>
        <w:t>Report location:</w:t>
      </w:r>
      <w:bookmarkEnd w:id="6"/>
    </w:p>
    <w:p>
      <w:hyperlink r:id="rId8" w:history="1">
        <w:r>
          <w:rPr>
            <w:color w:val="2980b9"/>
            <w:u w:val="single"/>
          </w:rPr>
          <w:t xml:space="preserve">https://www.fullpicture.app/item/61aed22ddf0b5df049050ff75a56de8e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B02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file.net/preview/5551552/" TargetMode="External"/><Relationship Id="rId8" Type="http://schemas.openxmlformats.org/officeDocument/2006/relationships/hyperlink" Target="https://www.fullpicture.app/item/61aed22ddf0b5df049050ff75a56de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2023-12-13T08:09:28+01:00</dcterms:created>
  <dcterms:modified xsi:type="dcterms:W3CDTF">2023-12-13T08:09:28+01:00</dcterms:modified>
</cp:coreProperties>
</file>

<file path=docProps/custom.xml><?xml version="1.0" encoding="utf-8"?>
<Properties xmlns="http://schemas.openxmlformats.org/officeDocument/2006/custom-properties" xmlns:vt="http://schemas.openxmlformats.org/officeDocument/2006/docPropsVTypes"/>
</file>