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Cross-linguistic variation in metonymies for PERSON A Chinese-English contrastive study-所有数据库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https://www.webofscience.com/wos/alldb/full-record/WOS:000361473900009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本文研究了不同语言中关于“人”的转喻表达方式的差异，特别是中英两种语言之间的对比研究。</w:t>
      </w:r>
    </w:p>
    <w:p>
      <w:pPr>
        <w:jc w:val="both"/>
      </w:pPr>
      <w:r>
        <w:rPr/>
        <w:t xml:space="preserve">2. 研究发现，中英两种语言在使用转喻表达“人”时存在一些差异，这可能与不同语言的文化背景和思维方式有关。</w:t>
      </w:r>
    </w:p>
    <w:p>
      <w:pPr>
        <w:jc w:val="both"/>
      </w:pPr>
      <w:r>
        <w:rPr/>
        <w:t xml:space="preserve">3. 这项研究对于深入理解跨文化交流和语言学习具有重要意义。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由于该文章的内容无法在此处查看，因此无法对其进行详细的批判性分析。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trends and developments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
</w:t>
      </w:r>
    </w:p>
    <w:p>
      <w:pPr>
        <w:spacing w:after="0"/>
        <w:numPr>
          <w:ilvl w:val="0"/>
          <w:numId w:val="2"/>
        </w:numPr>
      </w:pPr>
      <w:r>
        <w:rPr/>
        <w:t xml:space="preserve">Potential challenges and obstacles
</w:t>
      </w:r>
    </w:p>
    <w:p>
      <w:pPr>
        <w:spacing w:after="0"/>
        <w:numPr>
          <w:ilvl w:val="0"/>
          <w:numId w:val="2"/>
        </w:numPr>
      </w:pPr>
      <w:r>
        <w:rPr/>
        <w:t xml:space="preserve">Future prospects and opportunities
</w:t>
      </w:r>
    </w:p>
    <w:p>
      <w:pPr>
        <w:numPr>
          <w:ilvl w:val="0"/>
          <w:numId w:val="2"/>
        </w:numPr>
      </w:pPr>
      <w:r>
        <w:rPr/>
        <w:t xml:space="preserve">Relevant case studies or examples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https://www.fullpicture.app/item/6169e479c41997ca64dbadc4feec5f4b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A952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361473900009" TargetMode="External"/><Relationship Id="rId8" Type="http://schemas.openxmlformats.org/officeDocument/2006/relationships/hyperlink" Target="https://www.fullpicture.app/item/6169e479c41997ca64dbadc4feec5f4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2023-12-14T20:31:18+01:00</dcterms:created>
  <dcterms:modified xsi:type="dcterms:W3CDTF">2023-12-14T20:31:18+01:00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