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Laws | Free Full-Text | Disability in a Human Rights Context</w:t>
      </w:r>
      <w:br/>
      <w:hyperlink r:id="rId7" w:history="1">
        <w:r>
          <w:rPr>
            <w:color w:val="2980b9"/>
            <w:u w:val="single"/>
          </w:rPr>
          <w:t xml:space="preserve">https://www.mdpi.com/2075-471X/5/3/35</w:t>
        </w:r>
      </w:hyperlink>
    </w:p>
    <w:p>
      <w:pPr>
        <w:pStyle w:val="Heading1"/>
      </w:pPr>
      <w:bookmarkStart w:id="2" w:name="_Toc2"/>
      <w:r>
        <w:t>Article summary:</w:t>
      </w:r>
      <w:bookmarkEnd w:id="2"/>
    </w:p>
    <w:p>
      <w:pPr>
        <w:jc w:val="both"/>
      </w:pPr>
      <w:r>
        <w:rPr/>
        <w:t xml:space="preserve">1. The United Nations Convention on the Rights of Persons with Disabilities (CRPD) has had a profound impact on disability law and human rights law globally. </w:t>
      </w:r>
    </w:p>
    <w:p>
      <w:pPr>
        <w:jc w:val="both"/>
      </w:pPr>
      <w:r>
        <w:rPr/>
        <w:t xml:space="preserve">2. The CRPD seeks to bring about a paradigm shift in disability policy that is based on a new understanding of disabled persons as right holders and human rights subjects. </w:t>
      </w:r>
    </w:p>
    <w:p>
      <w:pPr>
        <w:jc w:val="both"/>
      </w:pPr>
      <w:r>
        <w:rPr/>
        <w:t xml:space="preserve">3. The CRPD introduces a new equality concept into international human rights law, which can be categorized as transformative equality.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“Disability in a Human Rights Context” provides an overview of the impact of the United Nations Convention on the Rights of Persons with Disabilities (CRPD) on disability law and human rights law globally. The article is written from an objective point of view, providing facts and evidence to support its claims. It is well-researched and provides detailed information about the CRPD, its purpose, and its implications for international human rights law. The article also discusses the theoretical background for this change, such as disability studies and modern group-oriented approaches in modern human rights law. </w:t>
      </w:r>
    </w:p>
    <w:p>
      <w:pPr>
        <w:jc w:val="both"/>
      </w:pPr>
      <w:r>
        <w:rPr/>
        <w:t xml:space="preserve">The article does not appear to have any biases or one-sided reporting; it presents both sides equally and does not promote any particular viewpoint or agenda. It also does not make any unsupported claims or omit any points of consideration; all claims are backed up by evidence from reliable sources such as the UN Convention itself. Furthermore, it does not present any risks associated with the implementation of the CRPD; instead, it focuses solely on its potential benefits for disabled persons worldwide. </w:t>
      </w:r>
    </w:p>
    <w:p>
      <w:pPr>
        <w:jc w:val="both"/>
      </w:pPr>
      <w:r>
        <w:rPr/>
        <w:t xml:space="preserve">In conclusion, this article is trustworthy and reliable; it provides an accurate overview of the impact of the UN Convention on Disability Rights on global disability law and human rights law without presenting any biases or omitting important points of consideration.</w:t>
      </w:r>
    </w:p>
    <w:p>
      <w:pPr>
        <w:pStyle w:val="Heading1"/>
      </w:pPr>
      <w:bookmarkStart w:id="5" w:name="_Toc5"/>
      <w:r>
        <w:t>Topics for further research:</w:t>
      </w:r>
      <w:bookmarkEnd w:id="5"/>
    </w:p>
    <w:p>
      <w:pPr>
        <w:spacing w:after="0"/>
        <w:numPr>
          <w:ilvl w:val="0"/>
          <w:numId w:val="2"/>
        </w:numPr>
      </w:pPr>
      <w:r>
        <w:rPr/>
        <w:t xml:space="preserve">Disability Rights and Human Rights </w:t>
      </w:r>
    </w:p>
    <w:p>
      <w:pPr>
        <w:spacing w:after="0"/>
        <w:numPr>
          <w:ilvl w:val="0"/>
          <w:numId w:val="2"/>
        </w:numPr>
      </w:pPr>
      <w:r>
        <w:rPr/>
        <w:t xml:space="preserve">International Human Rights Law </w:t>
      </w:r>
    </w:p>
    <w:p>
      <w:pPr>
        <w:spacing w:after="0"/>
        <w:numPr>
          <w:ilvl w:val="0"/>
          <w:numId w:val="2"/>
        </w:numPr>
      </w:pPr>
      <w:r>
        <w:rPr/>
        <w:t xml:space="preserve">Disability Studies </w:t>
      </w:r>
    </w:p>
    <w:p>
      <w:pPr>
        <w:spacing w:after="0"/>
        <w:numPr>
          <w:ilvl w:val="0"/>
          <w:numId w:val="2"/>
        </w:numPr>
      </w:pPr>
      <w:r>
        <w:rPr/>
        <w:t xml:space="preserve">Group-Oriented Approaches in Human Rights Law </w:t>
      </w:r>
    </w:p>
    <w:p>
      <w:pPr>
        <w:spacing w:after="0"/>
        <w:numPr>
          <w:ilvl w:val="0"/>
          <w:numId w:val="2"/>
        </w:numPr>
      </w:pPr>
      <w:r>
        <w:rPr/>
        <w:t xml:space="preserve">Implementation of the CRPD </w:t>
      </w:r>
    </w:p>
    <w:p>
      <w:pPr>
        <w:numPr>
          <w:ilvl w:val="0"/>
          <w:numId w:val="2"/>
        </w:numPr>
      </w:pPr>
      <w:r>
        <w:rPr/>
        <w:t xml:space="preserve">Benefits of the CRPD for Disabled Persons</w:t>
      </w:r>
    </w:p>
    <w:p>
      <w:pPr>
        <w:pStyle w:val="Heading1"/>
      </w:pPr>
      <w:bookmarkStart w:id="6" w:name="_Toc6"/>
      <w:r>
        <w:t>Report location:</w:t>
      </w:r>
      <w:bookmarkEnd w:id="6"/>
    </w:p>
    <w:p>
      <w:hyperlink r:id="rId8" w:history="1">
        <w:r>
          <w:rPr>
            <w:color w:val="2980b9"/>
            <w:u w:val="single"/>
          </w:rPr>
          <w:t xml:space="preserve">https://www.fullpicture.app/item/612fd68ce22ef312b00ebefd5e1fb5b3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986D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5-471X/5/3/35" TargetMode="External"/><Relationship Id="rId8" Type="http://schemas.openxmlformats.org/officeDocument/2006/relationships/hyperlink" Target="https://www.fullpicture.app/item/612fd68ce22ef312b00ebefd5e1fb5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2023-02-21T21:20:41+01:00</dcterms:created>
  <dcterms:modified xsi:type="dcterms:W3CDTF">2023-02-21T21:20:41+01:00</dcterms:modified>
</cp:coreProperties>
</file>

<file path=docProps/custom.xml><?xml version="1.0" encoding="utf-8"?>
<Properties xmlns="http://schemas.openxmlformats.org/officeDocument/2006/custom-properties" xmlns:vt="http://schemas.openxmlformats.org/officeDocument/2006/docPropsVTypes"/>
</file>