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基于&quot;寒温统一&quot;理论的退热方治疗流行性感冒前瞻性非随机对照研究</w:t></w:r><w:br/><w:hyperlink r:id="rId7" w:history="1"><w:r><w:rPr><w:color w:val="2980b9"/><w:u w:val="single"/></w:rPr><w:t xml:space="preserve">https://readpaper.com/pdf-annotate/note?pdfId=4813326773907357697&tab=copilot&noteId=2014279363555487232</w:t></w:r></w:hyperlink></w:p><w:p><w:pPr><w:pStyle w:val="Heading1"/></w:pPr><w:bookmarkStart w:id="2" w:name="_Toc2"/><w:r><w:t>Article summary:</w:t></w:r><w:bookmarkEnd w:id="2"/></w:p><w:p><w:pPr><w:jc w:val="both"/></w:pPr><w:r><w:rPr/><w:t xml:space="preserve">1. 本研究基于&quot;寒温统一&quot;理论，探讨退热方治疗流行性感冒的效果。</w:t></w:r></w:p><w:p><w:pPr><w:jc w:val="both"/></w:pPr><w:r><w:rPr/><w:t xml:space="preserve">2. 研究设计和对象来自北京中医医院，参考国家卫生和计划生育委员会发布的《流感诊断》标准。</w:t></w:r></w:p><w:p><w:pPr><w:jc w:val="both"/></w:pPr><w:r><w:rPr/><w:t xml:space="preserve">3. 这是一项前瞻性非随机对照研究，旨在评估退热方治疗流行性感冒的临床效果。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根据文章的内容，我们可以提出以下批判性分析：</w:t></w:r></w:p><w:p><w:pPr><w:jc w:val="both"/></w:pPr><w:r><w:rPr/><w:t xml:space="preserve"></w:t></w:r></w:p><w:p><w:pPr><w:jc w:val="both"/></w:pPr><w:r><w:rPr/><w:t xml:space="preserve">1. 潜在偏见及其来源：文章没有明确提及研究的资金来源和作者的潜在利益冲突。这可能导致研究结果受到资金或利益方面的影响，从而产生偏见。</w:t></w:r></w:p><w:p><w:pPr><w:jc w:val="both"/></w:pPr><w:r><w:rPr/><w:t xml:space="preserve"></w:t></w:r></w:p><w:p><w:pPr><w:jc w:val="both"/></w:pPr><w:r><w:rPr/><w:t xml:space="preserve">2. 片面报道：文章只引用了国家卫生和计划生育委员会发布的《流感诊断》作为诊断标准，并没有提及其他可能存在的诊断标准。这种片面报道可能导致对流感诊断的全面性和准确性产生质疑。</w:t></w:r></w:p><w:p><w:pPr><w:jc w:val="both"/></w:pPr><w:r><w:rPr/><w:t xml:space="preserve"></w:t></w:r></w:p><w:p><w:pPr><w:jc w:val="both"/></w:pPr><w:r><w:rPr/><w:t xml:space="preserve">3. 无根据的主张：文章提到了基于&quot;寒温统一&quot;理论的退热方治疗流行性感冒，但并未提供任何科学依据或先前研究支持该理论。这样的主张缺乏可靠证据支持，难以被视为有效治疗方法。</w:t></w:r></w:p><w:p><w:pPr><w:jc w:val="both"/></w:pPr><w:r><w:rPr/><w:t xml:space="preserve"></w:t></w:r></w:p><w:p><w:pPr><w:jc w:val="both"/></w:pPr><w:r><w:rPr/><w:t xml:space="preserve">4. 缺失的考虑点：文章没有提及其他可能影响流感治疗效果的因素，如患者年龄、免疫状态、合并症等。这些因素对于评估治疗效果和推广应用具有重要意义。</w:t></w:r></w:p><w:p><w:pPr><w:jc w:val="both"/></w:pPr><w:r><w:rPr/><w:t xml:space="preserve"></w:t></w:r></w:p><w:p><w:pPr><w:jc w:val="both"/></w:pPr><w:r><w:rPr/><w:t xml:space="preserve">5. 所提出主张的缺失证据：文章没有提供任何实验数据或统计结果来支持基于&quot;寒温统一&quot;理论的退热方治疗流行性感冒的有效性。缺乏这样的证据使得读者难以相信该治疗方法的可靠性。</w:t></w:r></w:p><w:p><w:pPr><w:jc w:val="both"/></w:pPr><w:r><w:rPr/><w:t xml:space="preserve"></w:t></w:r></w:p><w:p><w:pPr><w:jc w:val="both"/></w:pPr><w:r><w:rPr/><w:t xml:space="preserve">6. 未探索的反驳：文章没有对其他可能存在的观点或研究结果进行讨论和反驳。这种未探索其他观点的做法可能导致读者对该研究结果产生怀疑，并认为作者有意回避可能存在的争议。</w:t></w:r></w:p><w:p><w:pPr><w:jc w:val="both"/></w:pPr><w:r><w:rPr/><w:t xml:space="preserve"></w:t></w:r></w:p><w:p><w:pPr><w:jc w:val="both"/></w:pPr><w:r><w:rPr/><w:t xml:space="preserve">7. 宣传内容和偏袒：文章使用了诸如&quot;前瞻性非随机对照研究&quot;等专业术语，但并未提供足够的细节来解释这些术语的含义和重要性。这种宣传内容可能会误导读者，使他们过分相信该研究结果。</w:t></w:r></w:p><w:p><w:pPr><w:jc w:val="both"/></w:pPr><w:r><w:rPr/><w:t xml:space="preserve"></w:t></w:r></w:p><w:p><w:pPr><w:jc w:val="both"/></w:pPr><w:r><w:rPr/><w:t xml:space="preserve">8. 是否注意到可能的风险：文章没有明确提及该治疗方法可能存在的风险或副作用。忽略了潜在风险会给读者带来误导，使他们无法全面评估该治疗方法是否安全可靠。</w:t></w:r></w:p><w:p><w:pPr><w:jc w:val="both"/></w:pPr><w:r><w:rPr/><w:t xml:space="preserve"></w:t></w:r></w:p><w:p><w:pPr><w:jc w:val="both"/></w:pPr><w:r><w:rPr/><w:t xml:space="preserve">9. 没有平等地呈现双方：文章只介绍了基于&quot;寒温统一&quot;理论的退热方治疗流行性感冒，没有提及其他可能存在的治疗方法或观点。这种不平等地呈现双方的做法可能导致读者对该治疗方法的效果和可靠性产生误解。</w:t></w:r></w:p><w:p><w:pPr><w:jc w:val="both"/></w:pPr><w:r><w:rPr/><w:t xml:space="preserve"></w:t></w:r></w:p><w:p><w:pPr><w:jc w:val="both"/></w:pPr><w:r><w:rPr/><w:t xml:space="preserve">综上所述，该文章存在多个潜在问题，包括潜在偏见、片面报道、无根据的主张、缺失的考虑点、缺乏证据支持、未探索反驳等。读者应保持批判思维，并谨慎对待该研究结果。</w:t></w:r></w:p><w:p><w:pPr><w:pStyle w:val="Heading1"/></w:pPr><w:bookmarkStart w:id="5" w:name="_Toc5"/><w:r><w:t>Topics for further research:</w:t></w:r><w:bookmarkEnd w:id="5"/></w:p><w:p><w:pPr><w:spacing w:after="0"/><w:numPr><w:ilvl w:val="0"/><w:numId w:val="2"/></w:numPr></w:pPr><w:r><w:rPr/><w:t xml:space="preserve">研究资金来源和作者潜在利益冲突
</w:t></w:r></w:p><w:p><w:pPr><w:spacing w:after="0"/><w:numPr><w:ilvl w:val="0"/><w:numId w:val="2"/></w:numPr></w:pPr><w:r><w:rPr/><w:t xml:space="preserve">其他可能存在的诊断标准
</w:t></w:r></w:p><w:p><w:pPr><w:spacing w:after="0"/><w:numPr><w:ilvl w:val="0"/><w:numId w:val="2"/></w:numPr></w:pPr><w:r><w:rPr/><w:t xml:space="preserve">寒温统一理论的科学依据
</w:t></w:r></w:p><w:p><w:pPr><w:spacing w:after="0"/><w:numPr><w:ilvl w:val="0"/><w:numId w:val="2"/></w:numPr></w:pPr><w:r><w:rPr/><w:t xml:space="preserve">其他可能影响治疗效果的因素
</w:t></w:r></w:p><w:p><w:pPr><w:spacing w:after="0"/><w:numPr><w:ilvl w:val="0"/><w:numId w:val="2"/></w:numPr></w:pPr><w:r><w:rPr/><w:t xml:space="preserve">基于寒温统一理论的退热方治疗流行性感冒的实验数据和统计结果
</w:t></w:r></w:p><w:p><w:pPr><w:numPr><w:ilvl w:val="0"/><w:numId w:val="2"/></w:numPr></w:pPr><w:r><w:rPr/><w:t xml:space="preserve">其他可能存在的观点或研究结果</w:t></w:r></w:p><w:p><w:pPr><w:pStyle w:val="Heading1"/></w:pPr><w:bookmarkStart w:id="6" w:name="_Toc6"/><w:r><w:t>Report location:</w:t></w:r><w:bookmarkEnd w:id="6"/></w:p><w:p><w:hyperlink r:id="rId8" w:history="1"><w:r><w:rPr><w:color w:val="2980b9"/><w:u w:val="single"/></w:rPr><w:t xml:space="preserve">https://www.fullpicture.app/item/60fa67db64ea64e70f166f7ef70e8e60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C4F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4813326773907357697&amp;tab=copilot&amp;noteId=2014279363555487232" TargetMode="External"/><Relationship Id="rId8" Type="http://schemas.openxmlformats.org/officeDocument/2006/relationships/hyperlink" Target="https://www.fullpicture.app/item/60fa67db64ea64e70f166f7ef70e8e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2023-10-21T08:41:46+02:00</dcterms:created>
  <dcterms:modified xsi:type="dcterms:W3CDTF">2023-10-21T08:41:46+02:00</dcterms:modified>
</cp:coreProperties>
</file>

<file path=docProps/custom.xml><?xml version="1.0" encoding="utf-8"?>
<Properties xmlns="http://schemas.openxmlformats.org/officeDocument/2006/custom-properties" xmlns:vt="http://schemas.openxmlformats.org/officeDocument/2006/docPropsVTypes"/>
</file>