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Cognitive Load on Driving Performance: The Cognitive Control Hypothesis</w:t>
      </w:r>
      <w:br/>
      <w:hyperlink r:id="rId7" w:history="1">
        <w:r>
          <w:rPr>
            <w:color w:val="2980b9"/>
            <w:u w:val="single"/>
          </w:rPr>
          <w:t xml:space="preserve">https://journals-sagepub-com.apollo.worc.ac.uk/doi/epub/10.1177/0018720817690639</w:t>
        </w:r>
      </w:hyperlink>
    </w:p>
    <w:p>
      <w:pPr>
        <w:pStyle w:val="Heading1"/>
      </w:pPr>
      <w:bookmarkStart w:id="2" w:name="_Toc2"/>
      <w:r>
        <w:t>Article summary:</w:t>
      </w:r>
      <w:bookmarkEnd w:id="2"/>
    </w:p>
    <w:p>
      <w:pPr>
        <w:jc w:val="both"/>
      </w:pPr>
      <w:r>
        <w:rPr/>
        <w:t xml:space="preserve">1. The objective of the article is to explain the effects of cognitive load on driving performance and review existing experimental literature in this context.</w:t>
      </w:r>
    </w:p>
    <w:p>
      <w:pPr>
        <w:jc w:val="both"/>
      </w:pPr>
      <w:r>
        <w:rPr/>
        <w:t xml:space="preserve">2. The cognitive control hypothesis suggests that cognitive load selectively impairs driving subtasks that rely on cognitive control, while leaving automatic performance unaffected.</w:t>
      </w:r>
    </w:p>
    <w:p>
      <w:pPr>
        <w:jc w:val="both"/>
      </w:pPr>
      <w:r>
        <w:rPr/>
        <w:t xml:space="preserve">3. The review of existing studies supports the cognitive control hypothesis, showing that nonpracticed or variable tasks relying on cognitive control are consistently impaired by cognitive load, while automatized tasks are unaffected or even improved.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"Effects of Cognitive Load on Driving Performance: The Cognitive Control Hypothesis" aims to provide an explanatory framework for understanding the effects of cognitive load on driving performance. While the article presents some valuable insights, there are several areas where critical analysis is warranted.</w:t>
      </w:r>
    </w:p>
    <w:p>
      <w:pPr>
        <w:jc w:val="both"/>
      </w:pPr>
      <w:r>
        <w:rPr/>
        <w:t xml:space="preserve"/>
      </w:r>
    </w:p>
    <w:p>
      <w:pPr>
        <w:jc w:val="both"/>
      </w:pPr>
      <w:r>
        <w:rPr/>
        <w:t xml:space="preserve">One potential bias in the article is its focus on primarily cognitively loading tasks and their effects on driving performance. By narrowing the scope to only cognitive load, other factors that may influence driving performance, such as physical fatigue or emotional stress, are not adequately addressed. This narrow focus limits the generalizability of the findings and fails to provide a comprehensive understanding of all potential influences on driving performance.</w:t>
      </w:r>
    </w:p>
    <w:p>
      <w:pPr>
        <w:jc w:val="both"/>
      </w:pPr>
      <w:r>
        <w:rPr/>
        <w:t xml:space="preserve"/>
      </w:r>
    </w:p>
    <w:p>
      <w:pPr>
        <w:jc w:val="both"/>
      </w:pPr>
      <w:r>
        <w:rPr/>
        <w:t xml:space="preserve">Additionally, the article claims that cognitive load selectively impairs driving subtasks that rely on cognitive control but leaves automatic performance unaffected. While this claim is supported by existing literature, it is important to note that there may be individual differences in how individuals respond to cognitive load. Some drivers may experience impairments in both cognitive control tasks and automatic tasks under high cognitive load conditions. Therefore, it would be beneficial for future research to explore these individual differences and potential moderating factors.</w:t>
      </w:r>
    </w:p>
    <w:p>
      <w:pPr>
        <w:jc w:val="both"/>
      </w:pPr>
      <w:r>
        <w:rPr/>
        <w:t xml:space="preserve"/>
      </w:r>
    </w:p>
    <w:p>
      <w:pPr>
        <w:jc w:val="both"/>
      </w:pPr>
      <w:r>
        <w:rPr/>
        <w:t xml:space="preserve">Furthermore, the article does not thoroughly discuss potential counterarguments or alternative explanations for the observed effects of cognitive load on driving performance. It would be valuable to consider other theoretical frameworks or models that may offer different perspectives on this topic. By failing to address alternative viewpoints, the article may present a one-sided view of the issue.</w:t>
      </w:r>
    </w:p>
    <w:p>
      <w:pPr>
        <w:jc w:val="both"/>
      </w:pPr>
      <w:r>
        <w:rPr/>
        <w:t xml:space="preserve"/>
      </w:r>
    </w:p>
    <w:p>
      <w:pPr>
        <w:jc w:val="both"/>
      </w:pPr>
      <w:r>
        <w:rPr/>
        <w:t xml:space="preserve">Another limitation of the article is its reliance on existing experimental literature without providing a critical evaluation of the quality and validity of those studies. While it is mentioned that an extensive literature review was conducted, there is no discussion about potential limitations or biases within those studies. This lack of critical evaluation weakens the overall argument presented in the article.</w:t>
      </w:r>
    </w:p>
    <w:p>
      <w:pPr>
        <w:jc w:val="both"/>
      </w:pPr>
      <w:r>
        <w:rPr/>
        <w:t xml:space="preserve"/>
      </w:r>
    </w:p>
    <w:p>
      <w:pPr>
        <w:jc w:val="both"/>
      </w:pPr>
      <w:r>
        <w:rPr/>
        <w:t xml:space="preserve">Moreover, while the article acknowledges that its findings have implications for real-world driving, it does not adequately address any potential risks associated with these findings. For example, if cognitive load selectively impairs certain driving subtasks, it is important to consider the potential consequences of this impairment in real-world driving scenarios. The article could have provided more discussion on the potential risks and safety implications of these findings.</w:t>
      </w:r>
    </w:p>
    <w:p>
      <w:pPr>
        <w:jc w:val="both"/>
      </w:pPr>
      <w:r>
        <w:rPr/>
        <w:t xml:space="preserve"/>
      </w:r>
    </w:p>
    <w:p>
      <w:pPr>
        <w:jc w:val="both"/>
      </w:pPr>
      <w:r>
        <w:rPr/>
        <w:t xml:space="preserve">In terms of promotional content or partiality, the article does not appear to have any overt biases or promotional language. However, it is important to note that the article's focus on cognitive load and its effects on driving performance may be influenced by the authors' research interests or expertise in this specific area.</w:t>
      </w:r>
    </w:p>
    <w:p>
      <w:pPr>
        <w:jc w:val="both"/>
      </w:pPr>
      <w:r>
        <w:rPr/>
        <w:t xml:space="preserve"/>
      </w:r>
    </w:p>
    <w:p>
      <w:pPr>
        <w:jc w:val="both"/>
      </w:pPr>
      <w:r>
        <w:rPr/>
        <w:t xml:space="preserve">Overall, while the article provides a valuable framework for understanding the effects of cognitive load on driving performance, there are several areas where critical analysis is warranted. These include addressing potential biases, considering alternative explanations and counterarguments, evaluating the quality of existing literature, discussing potential risks and safety implications, and providing a more comprehensive understanding of all factors that may influence driving performance.</w:t>
      </w:r>
    </w:p>
    <w:p>
      <w:pPr>
        <w:pStyle w:val="Heading1"/>
      </w:pPr>
      <w:bookmarkStart w:id="5" w:name="_Toc5"/>
      <w:r>
        <w:t>Topics for further research:</w:t>
      </w:r>
      <w:bookmarkEnd w:id="5"/>
    </w:p>
    <w:p>
      <w:pPr>
        <w:spacing w:after="0"/>
        <w:numPr>
          <w:ilvl w:val="0"/>
          <w:numId w:val="2"/>
        </w:numPr>
      </w:pPr>
      <w:r>
        <w:rPr/>
        <w:t xml:space="preserve">Factors influencing driving performance beyond cognitive load
</w:t>
      </w:r>
    </w:p>
    <w:p>
      <w:pPr>
        <w:spacing w:after="0"/>
        <w:numPr>
          <w:ilvl w:val="0"/>
          <w:numId w:val="2"/>
        </w:numPr>
      </w:pPr>
      <w:r>
        <w:rPr/>
        <w:t xml:space="preserve">Individual differences in response to cognitive load while driving
</w:t>
      </w:r>
    </w:p>
    <w:p>
      <w:pPr>
        <w:spacing w:after="0"/>
        <w:numPr>
          <w:ilvl w:val="0"/>
          <w:numId w:val="2"/>
        </w:numPr>
      </w:pPr>
      <w:r>
        <w:rPr/>
        <w:t xml:space="preserve">Alternative explanations for the effects of cognitive load on driving performance
</w:t>
      </w:r>
    </w:p>
    <w:p>
      <w:pPr>
        <w:spacing w:after="0"/>
        <w:numPr>
          <w:ilvl w:val="0"/>
          <w:numId w:val="2"/>
        </w:numPr>
      </w:pPr>
      <w:r>
        <w:rPr/>
        <w:t xml:space="preserve">Critique of existing experimental literature on cognitive load and driving performance
</w:t>
      </w:r>
    </w:p>
    <w:p>
      <w:pPr>
        <w:spacing w:after="0"/>
        <w:numPr>
          <w:ilvl w:val="0"/>
          <w:numId w:val="2"/>
        </w:numPr>
      </w:pPr>
      <w:r>
        <w:rPr/>
        <w:t xml:space="preserve">Safety implications of cognitive load impairments in real-world driving scenarios
</w:t>
      </w:r>
    </w:p>
    <w:p>
      <w:pPr>
        <w:numPr>
          <w:ilvl w:val="0"/>
          <w:numId w:val="2"/>
        </w:numPr>
      </w:pPr>
      <w:r>
        <w:rPr/>
        <w:t xml:space="preserve">Comprehensive understanding of all influences on driving performance</w:t>
      </w:r>
    </w:p>
    <w:p>
      <w:pPr>
        <w:pStyle w:val="Heading1"/>
      </w:pPr>
      <w:bookmarkStart w:id="6" w:name="_Toc6"/>
      <w:r>
        <w:t>Report location:</w:t>
      </w:r>
      <w:bookmarkEnd w:id="6"/>
    </w:p>
    <w:p>
      <w:hyperlink r:id="rId8" w:history="1">
        <w:r>
          <w:rPr>
            <w:color w:val="2980b9"/>
            <w:u w:val="single"/>
          </w:rPr>
          <w:t xml:space="preserve">https://www.fullpicture.app/item/60af908f5c57b6da433bdcacd324a795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E81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apollo.worc.ac.uk/doi/epub/10.1177/0018720817690639" TargetMode="External"/><Relationship Id="rId8" Type="http://schemas.openxmlformats.org/officeDocument/2006/relationships/hyperlink" Target="https://www.fullpicture.app/item/60af908f5c57b6da433bdcacd324a7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2024-03-10T07:21:03+01:00</dcterms:created>
  <dcterms:modified xsi:type="dcterms:W3CDTF">2024-03-10T07:21:03+01:00</dcterms:modified>
</cp:coreProperties>
</file>

<file path=docProps/custom.xml><?xml version="1.0" encoding="utf-8"?>
<Properties xmlns="http://schemas.openxmlformats.org/officeDocument/2006/custom-properties" xmlns:vt="http://schemas.openxmlformats.org/officeDocument/2006/docPropsVTypes"/>
</file>