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Infants selectively encode the goal object of an actor's reach - ScienceDirect</w:t>
      </w:r>
      <w:br/>
      <w:hyperlink r:id="rId7" w:history="1">
        <w:r>
          <w:rPr>
            <w:color w:val="2980b9"/>
            <w:u w:val="single"/>
          </w:rPr>
          <w:t xml:space="preserve">https://www.sciencedirect.com/science/article/pii/S0010027798000584?casa_token=IVC3wmLWZ3EAAAAA%3Ad4yVzwG_JFZiR-u3MfoExsN21aYT9jETIYro4PNJIyI_tyWrWb4NNBFofw4jlGHYLIGdXRLAU8uP</w:t>
        </w:r>
      </w:hyperlink>
    </w:p>
    <w:p>
      <w:pPr>
        <w:pStyle w:val="Heading1"/>
      </w:pPr>
      <w:bookmarkStart w:id="2" w:name="_Toc2"/>
      <w:r>
        <w:t>Article summary:</w:t>
      </w:r>
      <w:bookmarkEnd w:id="2"/>
    </w:p>
    <w:p>
      <w:pPr>
        <w:jc w:val="both"/>
      </w:pPr>
      <w:r>
        <w:rPr/>
        <w:t xml:space="preserve">1. Infants focus selectively on the aspects of an actor's behavior that are relevant to their underlying intentions.</w:t>
      </w:r>
    </w:p>
    <w:p>
      <w:pPr>
        <w:jc w:val="both"/>
      </w:pPr>
      <w:r>
        <w:rPr/>
        <w:t xml:space="preserve">2. Infants distinguish in their reasoning about human action and object motion, and by 6 months infants encode the actions of other people in ways that are consistent with more mature understandings of goal-directed action.</w:t>
      </w:r>
    </w:p>
    <w:p>
      <w:pPr>
        <w:jc w:val="both"/>
      </w:pPr>
      <w:r>
        <w:rPr/>
        <w:t xml:space="preserve">3. The findings suggest that young infants reason in specific and appropriate ways about the actions of other people.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"Infants selectively encode the goal object of an actor's reach" reports on a series of studies that investigate whether infants attend to aspects of an action related to the actor's goals. The studies used the visual habituation paradigm and found that infants as young as 5 months old distinguish in their reasoning about human action and object motion, and by 6 months, infants encode the actions of other people in ways that are consistent with more mature understandings of goal-directed action.</w:t>
      </w:r>
    </w:p>
    <w:p>
      <w:pPr>
        <w:jc w:val="both"/>
      </w:pPr>
      <w:r>
        <w:rPr/>
        <w:t xml:space="preserve"/>
      </w:r>
    </w:p>
    <w:p>
      <w:pPr>
        <w:jc w:val="both"/>
      </w:pPr>
      <w:r>
        <w:rPr/>
        <w:t xml:space="preserve">Overall, the article presents a well-designed study with clear results. However, there are some potential biases and limitations to consider. One limitation is that the study only focuses on one aspect of infant cognition - their ability to reason about human action. It does not explore other cognitive abilities or how they may interact with this ability.</w:t>
      </w:r>
    </w:p>
    <w:p>
      <w:pPr>
        <w:jc w:val="both"/>
      </w:pPr>
      <w:r>
        <w:rPr/>
        <w:t xml:space="preserve"/>
      </w:r>
    </w:p>
    <w:p>
      <w:pPr>
        <w:jc w:val="both"/>
      </w:pPr>
      <w:r>
        <w:rPr/>
        <w:t xml:space="preserve">Another potential bias is that the study assumes that infants' attention to an actor's goal object is evidence of their understanding of goal-directed action. However, it is possible that infants are simply attending to salient features of the scene without necessarily understanding the underlying intentionality.</w:t>
      </w:r>
    </w:p>
    <w:p>
      <w:pPr>
        <w:jc w:val="both"/>
      </w:pPr>
      <w:r>
        <w:rPr/>
        <w:t xml:space="preserve"/>
      </w:r>
    </w:p>
    <w:p>
      <w:pPr>
        <w:jc w:val="both"/>
      </w:pPr>
      <w:r>
        <w:rPr/>
        <w:t xml:space="preserve">Additionally, while the article notes that previous research has shown preschool children have a propensity to reason about behavior in terms of probable psychological states, it does not explore how this relates to infant cognition or how these abilities develop over time.</w:t>
      </w:r>
    </w:p>
    <w:p>
      <w:pPr>
        <w:jc w:val="both"/>
      </w:pPr>
      <w:r>
        <w:rPr/>
        <w:t xml:space="preserve"/>
      </w:r>
    </w:p>
    <w:p>
      <w:pPr>
        <w:jc w:val="both"/>
      </w:pPr>
      <w:r>
        <w:rPr/>
        <w:t xml:space="preserve">Furthermore, while the article provides evidence for its claims through multiple studies, it does not explore counterarguments or alternative explanations for its findings. For example, it is possible that infants' attention to an actor's goal object could be explained by simpler perceptual processes rather than a sophisticated understanding of intentionality.</w:t>
      </w:r>
    </w:p>
    <w:p>
      <w:pPr>
        <w:jc w:val="both"/>
      </w:pPr>
      <w:r>
        <w:rPr/>
        <w:t xml:space="preserve"/>
      </w:r>
    </w:p>
    <w:p>
      <w:pPr>
        <w:jc w:val="both"/>
      </w:pPr>
      <w:r>
        <w:rPr/>
        <w:t xml:space="preserve">In terms of promotional content or partiality, there does not appear to be any overt bias in favor of a particular theory or perspective. The article presents its findings objectively and clearly without making unsupported claims or overstating its conclusions.</w:t>
      </w:r>
    </w:p>
    <w:p>
      <w:pPr>
        <w:jc w:val="both"/>
      </w:pPr>
      <w:r>
        <w:rPr/>
        <w:t xml:space="preserve"/>
      </w:r>
    </w:p>
    <w:p>
      <w:pPr>
        <w:jc w:val="both"/>
      </w:pPr>
      <w:r>
        <w:rPr/>
        <w:t xml:space="preserve">Overall, while there are some limitations and potential biases to consider, this article provides valuable insights into infant cognition and how it develops over time. Its findings have important implications for our understanding of human development and the nature of goal-directed action.</w:t>
      </w:r>
    </w:p>
    <w:p>
      <w:pPr>
        <w:pStyle w:val="Heading1"/>
      </w:pPr>
      <w:bookmarkStart w:id="5" w:name="_Toc5"/>
      <w:r>
        <w:t>Topics for further research:</w:t>
      </w:r>
      <w:bookmarkEnd w:id="5"/>
    </w:p>
    <w:p>
      <w:pPr>
        <w:spacing w:after="0"/>
        <w:numPr>
          <w:ilvl w:val="0"/>
          <w:numId w:val="2"/>
        </w:numPr>
      </w:pPr>
      <w:r>
        <w:rPr/>
        <w:t xml:space="preserve">Development of infant cognition beyond understanding of goal-directed action
</w:t>
      </w:r>
    </w:p>
    <w:p>
      <w:pPr>
        <w:spacing w:after="0"/>
        <w:numPr>
          <w:ilvl w:val="0"/>
          <w:numId w:val="2"/>
        </w:numPr>
      </w:pPr>
      <w:r>
        <w:rPr/>
        <w:t xml:space="preserve">Interaction between different cognitive abilities in infants
</w:t>
      </w:r>
    </w:p>
    <w:p>
      <w:pPr>
        <w:spacing w:after="0"/>
        <w:numPr>
          <w:ilvl w:val="0"/>
          <w:numId w:val="2"/>
        </w:numPr>
      </w:pPr>
      <w:r>
        <w:rPr/>
        <w:t xml:space="preserve">Salient features of scenes and their impact on infant attention
</w:t>
      </w:r>
    </w:p>
    <w:p>
      <w:pPr>
        <w:spacing w:after="0"/>
        <w:numPr>
          <w:ilvl w:val="0"/>
          <w:numId w:val="2"/>
        </w:numPr>
      </w:pPr>
      <w:r>
        <w:rPr/>
        <w:t xml:space="preserve">Development of reasoning about psychological states in children
</w:t>
      </w:r>
    </w:p>
    <w:p>
      <w:pPr>
        <w:spacing w:after="0"/>
        <w:numPr>
          <w:ilvl w:val="0"/>
          <w:numId w:val="2"/>
        </w:numPr>
      </w:pPr>
      <w:r>
        <w:rPr/>
        <w:t xml:space="preserve">Alternative explanations for infants' attention to goal objects
</w:t>
      </w:r>
    </w:p>
    <w:p>
      <w:pPr>
        <w:numPr>
          <w:ilvl w:val="0"/>
          <w:numId w:val="2"/>
        </w:numPr>
      </w:pPr>
      <w:r>
        <w:rPr/>
        <w:t xml:space="preserve">Perceptual processes involved in infant cognition</w:t>
      </w:r>
    </w:p>
    <w:p>
      <w:pPr>
        <w:pStyle w:val="Heading1"/>
      </w:pPr>
      <w:bookmarkStart w:id="6" w:name="_Toc6"/>
      <w:r>
        <w:t>Report location:</w:t>
      </w:r>
      <w:bookmarkEnd w:id="6"/>
    </w:p>
    <w:p>
      <w:hyperlink r:id="rId8" w:history="1">
        <w:r>
          <w:rPr>
            <w:color w:val="2980b9"/>
            <w:u w:val="single"/>
          </w:rPr>
          <w:t xml:space="preserve">https://www.fullpicture.app/item/609b9fdc22452e2d455d49441676d5b3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81DD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0027798000584?casa_token=IVC3wmLWZ3EAAAAA%3Ad4yVzwG_JFZiR-u3MfoExsN21aYT9jETIYro4PNJIyI_tyWrWb4NNBFofw4jlGHYLIGdXRLAU8uP" TargetMode="External"/><Relationship Id="rId8" Type="http://schemas.openxmlformats.org/officeDocument/2006/relationships/hyperlink" Target="https://www.fullpicture.app/item/609b9fdc22452e2d455d49441676d5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2024-01-12T13:05:54+01:00</dcterms:created>
  <dcterms:modified xsi:type="dcterms:W3CDTF">2024-01-12T13:05:54+01:00</dcterms:modified>
</cp:coreProperties>
</file>

<file path=docProps/custom.xml><?xml version="1.0" encoding="utf-8"?>
<Properties xmlns="http://schemas.openxmlformats.org/officeDocument/2006/custom-properties" xmlns:vt="http://schemas.openxmlformats.org/officeDocument/2006/docPropsVTypes"/>
</file>