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使用机载激光扫描数据对阿拉斯加内陆地上生物量进行大面积混合估计 - ScienceDirect</w:t>
      </w:r>
      <w:br/>
      <w:hyperlink r:id="rId7" w:history="1">
        <w:r>
          <w:rPr>
            <w:color w:val="2980b9"/>
            <w:u w:val="single"/>
          </w:rPr>
          <w:t xml:space="preserve">https://www.sciencedirect.com/science/article/pii/S003442571730439X?via%3Dihub</w:t>
        </w:r>
      </w:hyperlink>
    </w:p>
    <w:p>
      <w:pPr>
        <w:pStyle w:val="Heading1"/>
      </w:pPr>
      <w:bookmarkStart w:id="2" w:name="_Toc2"/>
      <w:r>
        <w:t>Article summary:</w:t>
      </w:r>
      <w:bookmarkEnd w:id="2"/>
    </w:p>
    <w:p>
      <w:pPr>
        <w:jc w:val="both"/>
      </w:pPr>
      <w:r>
        <w:rPr/>
        <w:t xml:space="preserve">1. Airborne laser scanning (ALS) data can be used to estimate aboveground biomass (AGB) in large areas such as counties, states, and countries.</w:t>
      </w:r>
    </w:p>
    <w:p>
      <w:pPr>
        <w:jc w:val="both"/>
      </w:pPr>
      <w:r>
        <w:rPr/>
        <w:t xml:space="preserve">2. A hybrid inference framework that combines design-based estimation and model-based inference can improve the accuracy of AGB estimates compared to direct surface-based estimation methods alone.</w:t>
      </w:r>
    </w:p>
    <w:p>
      <w:pPr>
        <w:jc w:val="both"/>
      </w:pPr>
      <w:r>
        <w:rPr/>
        <w:t xml:space="preserve">3. ALS-assisted inventories can be cost-efficient and provide precise estimates even with only partial coverage of the area of interest.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use of airborne laser scanning (ALS) data to estimate aboveground biomass (AGB) in the Alaska interior. The study uses a hybrid inference framework that combines design-based estimation with model-based inference to estimate AGB at regional and subregional levels. The results show that ALS-assisted estimation is 11-55% more accurate than pure field estimation, and post-stratification estimates by land-cover category showed a 25-30% improvement in the accuracy of the hybrid estimates compared to direct (design-based) estimates based only on in situ observations.</w:t>
      </w:r>
    </w:p>
    <w:p>
      <w:pPr>
        <w:jc w:val="both"/>
      </w:pPr>
      <w:r>
        <w:rPr/>
        <w:t xml:space="preserve"/>
      </w:r>
    </w:p>
    <w:p>
      <w:pPr>
        <w:jc w:val="both"/>
      </w:pPr>
      <w:r>
        <w:rPr/>
        <w:t xml:space="preserve">Overall, the article provides a detailed analysis of the use of ALS data for estimating AGB in large areas such as counties, states, and countries. However, there are some potential biases and limitations to consider. For example, the study only focuses on one region (the Tanana Inventory Unit), which may not be representative of other regions or ecosystems. Additionally, the study relies heavily on co-situ in situ observations of living and standing dead trees, which may not accurately represent all types of forest biomass.</w:t>
      </w:r>
    </w:p>
    <w:p>
      <w:pPr>
        <w:jc w:val="both"/>
      </w:pPr>
      <w:r>
        <w:rPr/>
        <w:t xml:space="preserve"/>
      </w:r>
    </w:p>
    <w:p>
      <w:pPr>
        <w:jc w:val="both"/>
      </w:pPr>
      <w:r>
        <w:rPr/>
        <w:t xml:space="preserve">Furthermore, while the article acknowledges that ALS-assisted inventory comes at a high cost, it does not provide any information on potential risks associated with using this technology. For example, there may be concerns about privacy violations or environmental damage caused by ALS data collection.</w:t>
      </w:r>
    </w:p>
    <w:p>
      <w:pPr>
        <w:jc w:val="both"/>
      </w:pPr>
      <w:r>
        <w:rPr/>
        <w:t xml:space="preserve"/>
      </w:r>
    </w:p>
    <w:p>
      <w:pPr>
        <w:jc w:val="both"/>
      </w:pPr>
      <w:r>
        <w:rPr/>
        <w:t xml:space="preserve">Another limitation is that the article does not explore counterarguments or alternative methods for estimating AGB. For example, it does not discuss how satellite imagery or ground-based measurements could be used to supplement or replace ALS data.</w:t>
      </w:r>
    </w:p>
    <w:p>
      <w:pPr>
        <w:jc w:val="both"/>
      </w:pPr>
      <w:r>
        <w:rPr/>
        <w:t xml:space="preserve"/>
      </w:r>
    </w:p>
    <w:p>
      <w:pPr>
        <w:jc w:val="both"/>
      </w:pPr>
      <w:r>
        <w:rPr/>
        <w:t xml:space="preserve">In terms of promotional content or partiality, it is worth noting that the article was published in ScienceDirect, a platform owned by Elsevier which publishes scientific research articles across various fields. While Elsevier has been criticized for its high subscription fees and control over academic publishing, there is no evidence that this has influenced the content of this particular article.</w:t>
      </w:r>
    </w:p>
    <w:p>
      <w:pPr>
        <w:jc w:val="both"/>
      </w:pPr>
      <w:r>
        <w:rPr/>
        <w:t xml:space="preserve"/>
      </w:r>
    </w:p>
    <w:p>
      <w:pPr>
        <w:jc w:val="both"/>
      </w:pPr>
      <w:r>
        <w:rPr/>
        <w:t xml:space="preserve">Overall, while the article provides valuable insights into using ALS data for estimating AGB in large areas, it is important to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Alternative methods for estimating aboveground biomass
</w:t>
      </w:r>
    </w:p>
    <w:p>
      <w:pPr>
        <w:spacing w:after="0"/>
        <w:numPr>
          <w:ilvl w:val="0"/>
          <w:numId w:val="2"/>
        </w:numPr>
      </w:pPr>
      <w:r>
        <w:rPr/>
        <w:t xml:space="preserve">Risks associated with airborne laser scanning data collection
</w:t>
      </w:r>
    </w:p>
    <w:p>
      <w:pPr>
        <w:spacing w:after="0"/>
        <w:numPr>
          <w:ilvl w:val="0"/>
          <w:numId w:val="2"/>
        </w:numPr>
      </w:pPr>
      <w:r>
        <w:rPr/>
        <w:t xml:space="preserve">Comparison of ALS data with satellite imagery for biomass estimation
</w:t>
      </w:r>
    </w:p>
    <w:p>
      <w:pPr>
        <w:spacing w:after="0"/>
        <w:numPr>
          <w:ilvl w:val="0"/>
          <w:numId w:val="2"/>
        </w:numPr>
      </w:pPr>
      <w:r>
        <w:rPr/>
        <w:t xml:space="preserve">Accuracy of ALS data for estimating forest biomass in different ecosystems
</w:t>
      </w:r>
    </w:p>
    <w:p>
      <w:pPr>
        <w:spacing w:after="0"/>
        <w:numPr>
          <w:ilvl w:val="0"/>
          <w:numId w:val="2"/>
        </w:numPr>
      </w:pPr>
      <w:r>
        <w:rPr/>
        <w:t xml:space="preserve">Cost-effectiveness of ALS-assisted inventory compared to other methods
</w:t>
      </w:r>
    </w:p>
    <w:p>
      <w:pPr>
        <w:numPr>
          <w:ilvl w:val="0"/>
          <w:numId w:val="2"/>
        </w:numPr>
      </w:pPr>
      <w:r>
        <w:rPr/>
        <w:t xml:space="preserve">Environmental impact of using ALS data for forest inventory</w:t>
      </w:r>
    </w:p>
    <w:p>
      <w:pPr>
        <w:pStyle w:val="Heading1"/>
      </w:pPr>
      <w:bookmarkStart w:id="6" w:name="_Toc6"/>
      <w:r>
        <w:t>Report location:</w:t>
      </w:r>
      <w:bookmarkEnd w:id="6"/>
    </w:p>
    <w:p>
      <w:hyperlink r:id="rId8" w:history="1">
        <w:r>
          <w:rPr>
            <w:color w:val="2980b9"/>
            <w:u w:val="single"/>
          </w:rPr>
          <w:t xml:space="preserve">https://www.fullpicture.app/item/6087239a53bee5a4d89a33ab8f7f4af2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5EAF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3442571730439X?via%3Dihub" TargetMode="External"/><Relationship Id="rId8" Type="http://schemas.openxmlformats.org/officeDocument/2006/relationships/hyperlink" Target="https://www.fullpicture.app/item/6087239a53bee5a4d89a33ab8f7f4a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2024-02-17T01:13:51+01:00</dcterms:created>
  <dcterms:modified xsi:type="dcterms:W3CDTF">2024-02-17T01:13:51+01:00</dcterms:modified>
</cp:coreProperties>
</file>

<file path=docProps/custom.xml><?xml version="1.0" encoding="utf-8"?>
<Properties xmlns="http://schemas.openxmlformats.org/officeDocument/2006/custom-properties" xmlns:vt="http://schemas.openxmlformats.org/officeDocument/2006/docPropsVTypes"/>
</file>