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Platelet-derived extracellular vesicles inhibit ferroptosis and promote distant metastasis of nasopharyngeal carcinoma by upregulating ITGB3</w:t>
      </w:r>
      <w:br/>
      <w:hyperlink r:id="rId7" w:history="1">
        <w:r>
          <w:rPr>
            <w:color w:val="2980b9"/>
            <w:u w:val="single"/>
          </w:rPr>
          <w:t xml:space="preserve">https://www.ijbs.com/v18p5858.htm</w:t>
        </w:r>
      </w:hyperlink>
    </w:p>
    <w:p>
      <w:pPr>
        <w:pStyle w:val="Heading1"/>
      </w:pPr>
      <w:bookmarkStart w:id="2" w:name="_Toc2"/>
      <w:r>
        <w:t>Article summary:</w:t>
      </w:r>
      <w:bookmarkEnd w:id="2"/>
    </w:p>
    <w:p>
      <w:pPr>
        <w:jc w:val="both"/>
      </w:pPr>
      <w:r>
        <w:rPr/>
        <w:t xml:space="preserve">1. Platelet-derived extracellular vesicles (EVs) from nasopharyngeal carcinoma (NPC) patients promote distant metastasis: The study found that the expression levels of integrin β3 (ITGB3) in platelet-derived EVs were positively correlated with the distant metastasis of NPC patients. These EVs transferred from platelets to NPC cells, inducing cell-cell communication and promoting the metastasis of NPC cells.</w:t>
      </w:r>
    </w:p>
    <w:p>
      <w:pPr>
        <w:jc w:val="both"/>
      </w:pPr>
      <w:r>
        <w:rPr/>
        <w:t xml:space="preserve"/>
      </w:r>
    </w:p>
    <w:p>
      <w:pPr>
        <w:jc w:val="both"/>
      </w:pPr>
      <w:r>
        <w:rPr/>
        <w:t xml:space="preserve">2. Upregulation of ITGB3 in platelet-derived EVs inhibits ferroptosis: The researchers discovered that ITGB3 upregulation in platelet-derived EVs increased the expression of SLC7A11, a key regulator of ferroptosis. This was achieved by enhancing protein stability and activating the MAPK/ERK/ATF4/Nrf2 axis. Inhibition of ferroptosis facilitated the metastasis of NPC cells.</w:t>
      </w:r>
    </w:p>
    <w:p>
      <w:pPr>
        <w:jc w:val="both"/>
      </w:pPr>
      <w:r>
        <w:rPr/>
        <w:t xml:space="preserve"/>
      </w:r>
    </w:p>
    <w:p>
      <w:pPr>
        <w:jc w:val="both"/>
      </w:pPr>
      <w:r>
        <w:rPr/>
        <w:t xml:space="preserve">3. Platelet-derived EVs inhibit ferroptosis and promote distant metastasis in NPC xenograft models: The study confirmed these findings in mouse models, where platelet-derived EVs inhibited ferroptosis in circulating NPC cells and promoted their distant metastasis.</w:t>
      </w:r>
    </w:p>
    <w:p>
      <w:pPr>
        <w:jc w:val="both"/>
      </w:pPr>
      <w:r>
        <w:rPr/>
        <w:t xml:space="preserve"/>
      </w:r>
    </w:p>
    <w:p>
      <w:pPr>
        <w:jc w:val="both"/>
      </w:pPr>
      <w:r>
        <w:rPr/>
        <w:t xml:space="preserve">Overall, this research highlights the role of platelet-derived EVs in promoting distant metastasis of NPC by inhibiting ferroptosis through upregulation of ITGB3. These findings provide insights into the mechanisms underlying tumor metastasis mediated by platelets and have implications for diagnosis and treatment strategies for NPC.</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这篇文章的标题是《Platelet-derived extracellular vesicles inhibit ferroptosis and promote distant metastasis of nasopharyngeal carcinoma by upregulating ITGB3》。文章主要研究了血小板来源的细胞外囊泡（EVs）在鼻咽癌远处转移中的作用及其机制。</w:t>
      </w:r>
    </w:p>
    <w:p>
      <w:pPr>
        <w:jc w:val="both"/>
      </w:pPr>
      <w:r>
        <w:rPr/>
        <w:t xml:space="preserve"/>
      </w:r>
    </w:p>
    <w:p>
      <w:pPr>
        <w:jc w:val="both"/>
      </w:pPr>
      <w:r>
        <w:rPr/>
        <w:t xml:space="preserve">首先，文章提到鼻咽癌是一种具有高度转移和侵袭性的恶性肿瘤，远处转移对治疗失败和死亡率有重要贡献。血小板是多功能的血细胞，血小板数量与肿瘤细胞的远处转移呈正相关关系。然而，血小板在鼻咽癌细胞转移中的作用和潜在机制尚不清楚。</w:t>
      </w:r>
    </w:p>
    <w:p>
      <w:pPr>
        <w:jc w:val="both"/>
      </w:pPr>
      <w:r>
        <w:rPr/>
        <w:t xml:space="preserve"/>
      </w:r>
    </w:p>
    <w:p>
      <w:pPr>
        <w:jc w:val="both"/>
      </w:pPr>
      <w:r>
        <w:rPr/>
        <w:t xml:space="preserve">接着，文章发现鼻咽癌患者的远处转移与来自鼻咽癌患者的血小板来源EVs（P-EVs）中整合素β3（ITGB3）表达水平呈正相关。进一步研究发现，EVs从血小板传递到鼻咽癌细胞，介导细胞间通讯，并通过上调ITGB3表达诱导鼻咽癌细胞的转移。机制上，P-EVs上调ITGB3通过增强蛋白稳定性和激活MAPK/ERK/ATF4/Nrf2通路增加SLC7A11的表达，抑制铁死亡（ferroptosis），从而促进鼻咽癌细胞的转移。小鼠模型中的鼻咽癌异种移植进一步证实了P-EVs抑制循环鼻咽癌细胞的铁死亡并促进远处转移的作用。</w:t>
      </w:r>
    </w:p>
    <w:p>
      <w:pPr>
        <w:jc w:val="both"/>
      </w:pPr>
      <w:r>
        <w:rPr/>
        <w:t xml:space="preserve"/>
      </w:r>
    </w:p>
    <w:p>
      <w:pPr>
        <w:jc w:val="both"/>
      </w:pPr>
      <w:r>
        <w:rPr/>
        <w:t xml:space="preserve">文章的研究结果揭示了血小板来源EVs在鼻咽癌转移中的新角色，不仅提高了我们对血小板介导肿瘤远处转移的理解，还对鼻咽癌的诊断和治疗具有重要意义。</w:t>
      </w:r>
    </w:p>
    <w:p>
      <w:pPr>
        <w:jc w:val="both"/>
      </w:pPr>
      <w:r>
        <w:rPr/>
        <w:t xml:space="preserve"/>
      </w:r>
    </w:p>
    <w:p>
      <w:pPr>
        <w:jc w:val="both"/>
      </w:pPr>
      <w:r>
        <w:rPr/>
        <w:t xml:space="preserve">然而，这篇文章也存在一些潜在的偏见和问题。首先，文章没有提及可能存在的其他因素对远处转移和ITGB3表达水平之间关系的影响。其次，文章没有探讨ITGB3与其他信号通路或分子之间的相互作用，以及它们在鼻咽癌转移中可能发挥的作用。此外，文章没有进行更深入的实验验证来支持其所提出的机制，例如通过抑制ITGB3或SLC7A11来观察对鼻咽癌细胞转移和铁死亡的影响。</w:t>
      </w:r>
    </w:p>
    <w:p>
      <w:pPr>
        <w:jc w:val="both"/>
      </w:pPr>
      <w:r>
        <w:rPr/>
        <w:t xml:space="preserve"/>
      </w:r>
    </w:p>
    <w:p>
      <w:pPr>
        <w:jc w:val="both"/>
      </w:pPr>
      <w:r>
        <w:rPr/>
        <w:t xml:space="preserve">此外，文章没有充分讨论血小板来源EVs与肿瘤细胞之间的相互作用机制。虽然文章提到血小板可以保护肿瘤细胞免受剪切力和自然杀伤细胞的损伤，但并未详细探讨这些相互作用是如何发生的以及是否涉及其他因素。</w:t>
      </w:r>
    </w:p>
    <w:p>
      <w:pPr>
        <w:jc w:val="both"/>
      </w:pPr>
      <w:r>
        <w:rPr/>
        <w:t xml:space="preserve"/>
      </w:r>
    </w:p>
    <w:p>
      <w:pPr>
        <w:jc w:val="both"/>
      </w:pPr>
      <w:r>
        <w:rPr/>
        <w:t xml:space="preserve">最后，文章没有提及可能存在的风险和局限性。例如，血小板来源EVs在鼻咽癌转移中的作用是否具有特异性，并且是否会对其他类型的肿瘤产生类似的影响仍需进一步研究。</w:t>
      </w:r>
    </w:p>
    <w:p>
      <w:pPr>
        <w:jc w:val="both"/>
      </w:pPr>
      <w:r>
        <w:rPr/>
        <w:t xml:space="preserve"/>
      </w:r>
    </w:p>
    <w:p>
      <w:pPr>
        <w:jc w:val="both"/>
      </w:pPr>
      <w:r>
        <w:rPr/>
        <w:t xml:space="preserve">总体而言，这篇文章提供了关于血小板来源EVs在鼻咽癌转移中的新见解，但仍有一些潜在偏见和问题需要进一步探究和验证。</w:t>
      </w:r>
    </w:p>
    <w:p>
      <w:pPr>
        <w:pStyle w:val="Heading1"/>
      </w:pPr>
      <w:bookmarkStart w:id="5" w:name="_Toc5"/>
      <w:r>
        <w:t>Topics for further research:</w:t>
      </w:r>
      <w:bookmarkEnd w:id="5"/>
    </w:p>
    <w:p>
      <w:pPr>
        <w:spacing w:after="0"/>
        <w:numPr>
          <w:ilvl w:val="0"/>
          <w:numId w:val="2"/>
        </w:numPr>
      </w:pPr>
      <w:r>
        <w:rPr/>
        <w:t xml:space="preserve">其他因素对远处转移和ITGB3表达水平之间关系的影响
</w:t>
      </w:r>
    </w:p>
    <w:p>
      <w:pPr>
        <w:spacing w:after="0"/>
        <w:numPr>
          <w:ilvl w:val="0"/>
          <w:numId w:val="2"/>
        </w:numPr>
      </w:pPr>
      <w:r>
        <w:rPr/>
        <w:t xml:space="preserve">ITGB3与其他信号通路或分子之间的相互作用
</w:t>
      </w:r>
    </w:p>
    <w:p>
      <w:pPr>
        <w:spacing w:after="0"/>
        <w:numPr>
          <w:ilvl w:val="0"/>
          <w:numId w:val="2"/>
        </w:numPr>
      </w:pPr>
      <w:r>
        <w:rPr/>
        <w:t xml:space="preserve">ITGB3或SLC7A11对鼻咽癌细胞转移和铁死亡的影响
</w:t>
      </w:r>
    </w:p>
    <w:p>
      <w:pPr>
        <w:spacing w:after="0"/>
        <w:numPr>
          <w:ilvl w:val="0"/>
          <w:numId w:val="2"/>
        </w:numPr>
      </w:pPr>
      <w:r>
        <w:rPr/>
        <w:t xml:space="preserve">血小板来源EVs与肿瘤细胞之间的相互作用机制
</w:t>
      </w:r>
    </w:p>
    <w:p>
      <w:pPr>
        <w:spacing w:after="0"/>
        <w:numPr>
          <w:ilvl w:val="0"/>
          <w:numId w:val="2"/>
        </w:numPr>
      </w:pPr>
      <w:r>
        <w:rPr/>
        <w:t xml:space="preserve">相互作用是否涉及其他因素
</w:t>
      </w:r>
    </w:p>
    <w:p>
      <w:pPr>
        <w:numPr>
          <w:ilvl w:val="0"/>
          <w:numId w:val="2"/>
        </w:numPr>
      </w:pPr>
      <w:r>
        <w:rPr/>
        <w:t xml:space="preserve">血小板来源EVs在其他类型肿瘤中的作用和影响</w:t>
      </w:r>
    </w:p>
    <w:p>
      <w:pPr>
        <w:pStyle w:val="Heading1"/>
      </w:pPr>
      <w:bookmarkStart w:id="6" w:name="_Toc6"/>
      <w:r>
        <w:t>Report location:</w:t>
      </w:r>
      <w:bookmarkEnd w:id="6"/>
    </w:p>
    <w:p>
      <w:hyperlink r:id="rId8" w:history="1">
        <w:r>
          <w:rPr>
            <w:color w:val="2980b9"/>
            <w:u w:val="single"/>
          </w:rPr>
          <w:t xml:space="preserve">https://www.fullpicture.app/item/6044f6770ca5a6cb2d2db084e61f35c7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4D70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jbs.com/v18p5858.htm" TargetMode="External"/><Relationship Id="rId8" Type="http://schemas.openxmlformats.org/officeDocument/2006/relationships/hyperlink" Target="https://www.fullpicture.app/item/6044f6770ca5a6cb2d2db084e61f35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2023-10-01T04:13:39+02:00</dcterms:created>
  <dcterms:modified xsi:type="dcterms:W3CDTF">2023-10-01T04:13:39+02:00</dcterms:modified>
</cp:coreProperties>
</file>

<file path=docProps/custom.xml><?xml version="1.0" encoding="utf-8"?>
<Properties xmlns="http://schemas.openxmlformats.org/officeDocument/2006/custom-properties" xmlns:vt="http://schemas.openxmlformats.org/officeDocument/2006/docPropsVTypes"/>
</file>