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Anaerobic co-digestion of sewage sludge with other organic wastes: A comprehensive review focusing on selection criteria, operational conditions, and microbiology - ScienceDirect</w:t>
      </w:r>
      <w:br/>
      <w:hyperlink r:id="rId7" w:history="1">
        <w:r>
          <w:rPr>
            <w:color w:val="2980b9"/>
            <w:u w:val="single"/>
          </w:rPr>
          <w:t xml:space="preserve">https://www.sciencedirect.com/science/article/pii/S266682112300011X</w:t>
        </w:r>
      </w:hyperlink>
    </w:p>
    <w:p>
      <w:pPr>
        <w:pStyle w:val="Heading1"/>
      </w:pPr>
      <w:bookmarkStart w:id="2" w:name="_Toc2"/>
      <w:r>
        <w:t>Article summary:</w:t>
      </w:r>
      <w:bookmarkEnd w:id="2"/>
    </w:p>
    <w:p>
      <w:pPr>
        <w:jc w:val="both"/>
      </w:pPr>
      <w:r>
        <w:rPr/>
        <w:t xml:space="preserve">1. Anaerobic co-digestion (ACoD) is a promising approach to improve the performance of sewage sludge (SS) digestion by using appropriate co-substrates.</w:t>
      </w:r>
    </w:p>
    <w:p>
      <w:pPr>
        <w:jc w:val="both"/>
      </w:pPr>
      <w:r>
        <w:rPr/>
        <w:t xml:space="preserve">2. Co-substrate selection criteria for ACoD with SS should consider technical features such as methane production content, digester stability, and possible toxicity and disturbances.</w:t>
      </w:r>
    </w:p>
    <w:p>
      <w:pPr>
        <w:jc w:val="both"/>
      </w:pPr>
      <w:r>
        <w:rPr/>
        <w:t xml:space="preserve">3. The reviewed waste materials were classified into three groups based on their reliability as co-substrates: high reliability (food waste and FOG), moderate probability of disrupting the process (industrial waste, slaughterhouse waste, agricultural residue, and animal manure), and high risk of disrupting the process (microalgae).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"Anaerobic co-digestion of sewage sludge with other organic wastes: A comprehensive review focusing on selection criteria, operational conditions, and microbiology" provides a detailed overview of the benefits and challenges associated with anaerobic co-digestion (ACoD) of sewage sludge (SS) with other organic wastes. The article highlights the importance of selecting appropriate co-substrates for ACoD to improve process performance and efficiency.</w:t>
      </w:r>
    </w:p>
    <w:p>
      <w:pPr>
        <w:jc w:val="both"/>
      </w:pPr>
      <w:r>
        <w:rPr/>
        <w:t xml:space="preserve"/>
      </w:r>
    </w:p>
    <w:p>
      <w:pPr>
        <w:jc w:val="both"/>
      </w:pPr>
      <w:r>
        <w:rPr/>
        <w:t xml:space="preserve">One potential bias in the article is that it focuses primarily on the benefits of ACoD and does not provide a balanced discussion of its potential drawbacks or risks. For example, while the article mentions that some co-substrates may have adverse effects on the process, it does not provide a thorough analysis of these risks or discuss potential mitigation strategies.</w:t>
      </w:r>
    </w:p>
    <w:p>
      <w:pPr>
        <w:jc w:val="both"/>
      </w:pPr>
      <w:r>
        <w:rPr/>
        <w:t xml:space="preserve"/>
      </w:r>
    </w:p>
    <w:p>
      <w:pPr>
        <w:jc w:val="both"/>
      </w:pPr>
      <w:r>
        <w:rPr/>
        <w:t xml:space="preserve">Another potential bias is that the article focuses primarily on technical criteria for selecting co-substrates and does not consider broader environmental or social factors. For example, while ACoD may be an effective way to reduce greenhouse gas emissions and produce renewable energy, it may also have negative impacts on local communities or ecosystems if not managed properly.</w:t>
      </w:r>
    </w:p>
    <w:p>
      <w:pPr>
        <w:jc w:val="both"/>
      </w:pPr>
      <w:r>
        <w:rPr/>
        <w:t xml:space="preserve"/>
      </w:r>
    </w:p>
    <w:p>
      <w:pPr>
        <w:jc w:val="both"/>
      </w:pPr>
      <w:r>
        <w:rPr/>
        <w:t xml:space="preserve">The article also makes several unsupported claims, such as stating that AD is the most common treatment method for SS without providing evidence to support this claim. Additionally, while the article provides a comprehensive review of different co-substrates that have been tested in ACoD processes, it does not provide a clear synthesis or comparison of their relative effectiveness or suitability.</w:t>
      </w:r>
    </w:p>
    <w:p>
      <w:pPr>
        <w:jc w:val="both"/>
      </w:pPr>
      <w:r>
        <w:rPr/>
        <w:t xml:space="preserve"/>
      </w:r>
    </w:p>
    <w:p>
      <w:pPr>
        <w:jc w:val="both"/>
      </w:pPr>
      <w:r>
        <w:rPr/>
        <w:t xml:space="preserve">Overall, while the article provides a useful overview of ACoD processes and their potential benefits, it could benefit from more balanced reporting and a more critical analysis of potential risks and limitations. Additionally, future research should focus on addressing some of the gaps in knowledge identified in this review, such as exploring the use of paper and cardboard waste in ACoD processes or investigating microbiological dynamics within these systems.</w:t>
      </w:r>
    </w:p>
    <w:p>
      <w:pPr>
        <w:pStyle w:val="Heading1"/>
      </w:pPr>
      <w:bookmarkStart w:id="5" w:name="_Toc5"/>
      <w:r>
        <w:t>Topics for further research:</w:t>
      </w:r>
      <w:bookmarkEnd w:id="5"/>
    </w:p>
    <w:p>
      <w:pPr>
        <w:spacing w:after="0"/>
        <w:numPr>
          <w:ilvl w:val="0"/>
          <w:numId w:val="2"/>
        </w:numPr>
      </w:pPr>
      <w:r>
        <w:rPr/>
        <w:t xml:space="preserve">Risks and limitations of anaerobic co-digestion of sewage sludge with organic wastes
</w:t>
      </w:r>
    </w:p>
    <w:p>
      <w:pPr>
        <w:spacing w:after="0"/>
        <w:numPr>
          <w:ilvl w:val="0"/>
          <w:numId w:val="2"/>
        </w:numPr>
      </w:pPr>
      <w:r>
        <w:rPr/>
        <w:t xml:space="preserve">Environmental and social impacts of anaerobic co-digestion processes
</w:t>
      </w:r>
    </w:p>
    <w:p>
      <w:pPr>
        <w:spacing w:after="0"/>
        <w:numPr>
          <w:ilvl w:val="0"/>
          <w:numId w:val="2"/>
        </w:numPr>
      </w:pPr>
      <w:r>
        <w:rPr/>
        <w:t xml:space="preserve">Mitigation strategies for adverse effects of co-substrates on anaerobic co-digestion
</w:t>
      </w:r>
    </w:p>
    <w:p>
      <w:pPr>
        <w:spacing w:after="0"/>
        <w:numPr>
          <w:ilvl w:val="0"/>
          <w:numId w:val="2"/>
        </w:numPr>
      </w:pPr>
      <w:r>
        <w:rPr/>
        <w:t xml:space="preserve">Comparison of effectiveness and suitability of different co-substrates in anaerobic co-digestion
</w:t>
      </w:r>
    </w:p>
    <w:p>
      <w:pPr>
        <w:spacing w:after="0"/>
        <w:numPr>
          <w:ilvl w:val="0"/>
          <w:numId w:val="2"/>
        </w:numPr>
      </w:pPr>
      <w:r>
        <w:rPr/>
        <w:t xml:space="preserve">Use of paper and cardboard waste in anaerobic co-digestion processes
</w:t>
      </w:r>
    </w:p>
    <w:p>
      <w:pPr>
        <w:numPr>
          <w:ilvl w:val="0"/>
          <w:numId w:val="2"/>
        </w:numPr>
      </w:pPr>
      <w:r>
        <w:rPr/>
        <w:t xml:space="preserve">Microbiological dynamics in anaerobic co-digestion systems</w:t>
      </w:r>
    </w:p>
    <w:p>
      <w:pPr>
        <w:pStyle w:val="Heading1"/>
      </w:pPr>
      <w:bookmarkStart w:id="6" w:name="_Toc6"/>
      <w:r>
        <w:t>Report location:</w:t>
      </w:r>
      <w:bookmarkEnd w:id="6"/>
    </w:p>
    <w:p>
      <w:hyperlink r:id="rId8" w:history="1">
        <w:r>
          <w:rPr>
            <w:color w:val="2980b9"/>
            <w:u w:val="single"/>
          </w:rPr>
          <w:t xml:space="preserve">https://www.fullpicture.app/item/6004a9f7401683c99270a06aebd222dc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FB9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82112300011X" TargetMode="External"/><Relationship Id="rId8" Type="http://schemas.openxmlformats.org/officeDocument/2006/relationships/hyperlink" Target="https://www.fullpicture.app/item/6004a9f7401683c99270a06aebd22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2023-12-21T22:29:37+01:00</dcterms:created>
  <dcterms:modified xsi:type="dcterms:W3CDTF">2023-12-21T22:29:37+01:00</dcterms:modified>
</cp:coreProperties>
</file>

<file path=docProps/custom.xml><?xml version="1.0" encoding="utf-8"?>
<Properties xmlns="http://schemas.openxmlformats.org/officeDocument/2006/custom-properties" xmlns:vt="http://schemas.openxmlformats.org/officeDocument/2006/docPropsVTypes"/>
</file>