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OpenFlow Tutorial Flooding at ONS - Open Networking Foundation</w:t>
      </w:r>
      <w:br/>
      <w:hyperlink r:id="rId7" w:history="1">
        <w:r>
          <w:rPr>
            <w:color w:val="2980b9"/>
            <w:u w:val="single"/>
          </w:rPr>
          <w:t xml:space="preserve">https://opennetworking.org/news-and-events/events/openflow-tutorial-flooding-at-ons/</w:t>
        </w:r>
      </w:hyperlink>
    </w:p>
    <w:p>
      <w:pPr>
        <w:pStyle w:val="Heading1"/>
      </w:pPr>
      <w:bookmarkStart w:id="2" w:name="_Toc2"/>
      <w:r>
        <w:t>Article summary:</w:t>
      </w:r>
      <w:bookmarkEnd w:id="2"/>
    </w:p>
    <w:p>
      <w:pPr>
        <w:jc w:val="both"/>
      </w:pPr>
      <w:r>
        <w:rPr/>
        <w:t xml:space="preserve">1. At the Open Networking Summit, member companies presented a successful all-day tutorial for product managers about OpenFlow-based Software-Defined Networking (SDN).</w:t>
      </w:r>
    </w:p>
    <w:p>
      <w:pPr>
        <w:jc w:val="both"/>
      </w:pPr>
      <w:r>
        <w:rPr/>
        <w:t xml:space="preserve">2. The tutorial focused on different network environments, typical network designs and associated challenges, and how SDN is solving those challenges.</w:t>
      </w:r>
    </w:p>
    <w:p>
      <w:pPr>
        <w:jc w:val="both"/>
      </w:pPr>
      <w:r>
        <w:rPr/>
        <w:t xml:space="preserve">3. Attendees were left with standing room only and flooded outside the ballroom doors, showing that the industry is ready for SDN and OpenFlow® is key.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successful OpenFlow tutorial at the Open Networking Summit, where various member companies presented their experiences with Software-Defined Networking (SDN) in different network environments. The article highlights the growing real-world experience among vendors, service providers, and enterprises and emphasizes the tangible business value that SDN offers.</w:t>
      </w:r>
    </w:p>
    <w:p>
      <w:pPr>
        <w:jc w:val="both"/>
      </w:pPr>
      <w:r>
        <w:rPr/>
        <w:t xml:space="preserve"/>
      </w:r>
    </w:p>
    <w:p>
      <w:pPr>
        <w:jc w:val="both"/>
      </w:pPr>
      <w:r>
        <w:rPr/>
        <w:t xml:space="preserve">However, the article seems to be biased towards promoting SDN and OpenFlow without exploring any potential drawbacks or limitations. It does not mention any counterarguments or alternative solutions to SDN. Additionally, the article is promotional in nature as it focuses on the success of the tutorial and how it proves that SDN is real and key.</w:t>
      </w:r>
    </w:p>
    <w:p>
      <w:pPr>
        <w:jc w:val="both"/>
      </w:pPr>
      <w:r>
        <w:rPr/>
        <w:t xml:space="preserve"/>
      </w:r>
    </w:p>
    <w:p>
      <w:pPr>
        <w:jc w:val="both"/>
      </w:pPr>
      <w:r>
        <w:rPr/>
        <w:t xml:space="preserve">Furthermore, there are unsupported claims made in the article such as "the industry is ready" for SDN without providing any evidence to support this claim. The article also lacks evidence for some of its claims such as "real-life business benefits observed post-implementation."</w:t>
      </w:r>
    </w:p>
    <w:p>
      <w:pPr>
        <w:jc w:val="both"/>
      </w:pPr>
      <w:r>
        <w:rPr/>
        <w:t xml:space="preserve"/>
      </w:r>
    </w:p>
    <w:p>
      <w:pPr>
        <w:jc w:val="both"/>
      </w:pPr>
      <w:r>
        <w:rPr/>
        <w:t xml:space="preserve">Overall, while the article provides useful information about the OpenFlow tutorial and its success, it lacks critical analysis and presents a one-sided view of SDN without exploring potential risks or limitations.</w:t>
      </w:r>
    </w:p>
    <w:p>
      <w:pPr>
        <w:pStyle w:val="Heading1"/>
      </w:pPr>
      <w:bookmarkStart w:id="5" w:name="_Toc5"/>
      <w:r>
        <w:t>Topics for further research:</w:t>
      </w:r>
      <w:bookmarkEnd w:id="5"/>
    </w:p>
    <w:p>
      <w:pPr>
        <w:spacing w:after="0"/>
        <w:numPr>
          <w:ilvl w:val="0"/>
          <w:numId w:val="2"/>
        </w:numPr>
      </w:pPr>
      <w:r>
        <w:rPr/>
        <w:t xml:space="preserve">Limitations of SDN and OpenFlow
</w:t>
      </w:r>
    </w:p>
    <w:p>
      <w:pPr>
        <w:spacing w:after="0"/>
        <w:numPr>
          <w:ilvl w:val="0"/>
          <w:numId w:val="2"/>
        </w:numPr>
      </w:pPr>
      <w:r>
        <w:rPr/>
        <w:t xml:space="preserve">Alternative solutions to SDN
</w:t>
      </w:r>
    </w:p>
    <w:p>
      <w:pPr>
        <w:spacing w:after="0"/>
        <w:numPr>
          <w:ilvl w:val="0"/>
          <w:numId w:val="2"/>
        </w:numPr>
      </w:pPr>
      <w:r>
        <w:rPr/>
        <w:t xml:space="preserve">Risks associated with implementing SDN
</w:t>
      </w:r>
    </w:p>
    <w:p>
      <w:pPr>
        <w:spacing w:after="0"/>
        <w:numPr>
          <w:ilvl w:val="0"/>
          <w:numId w:val="2"/>
        </w:numPr>
      </w:pPr>
      <w:r>
        <w:rPr/>
        <w:t xml:space="preserve">Criticisms of SDN and OpenFlow
</w:t>
      </w:r>
    </w:p>
    <w:p>
      <w:pPr>
        <w:spacing w:after="0"/>
        <w:numPr>
          <w:ilvl w:val="0"/>
          <w:numId w:val="2"/>
        </w:numPr>
      </w:pPr>
      <w:r>
        <w:rPr/>
        <w:t xml:space="preserve">Challenges in deploying SDN in enterprise networks
</w:t>
      </w:r>
    </w:p>
    <w:p>
      <w:pPr>
        <w:numPr>
          <w:ilvl w:val="0"/>
          <w:numId w:val="2"/>
        </w:numPr>
      </w:pPr>
      <w:r>
        <w:rPr/>
        <w:t xml:space="preserve">Real-world case studies of SDN implementation and their outcomes</w:t>
      </w:r>
    </w:p>
    <w:p>
      <w:pPr>
        <w:pStyle w:val="Heading1"/>
      </w:pPr>
      <w:bookmarkStart w:id="6" w:name="_Toc6"/>
      <w:r>
        <w:t>Report location:</w:t>
      </w:r>
      <w:bookmarkEnd w:id="6"/>
    </w:p>
    <w:p>
      <w:hyperlink r:id="rId8" w:history="1">
        <w:r>
          <w:rPr>
            <w:color w:val="2980b9"/>
            <w:u w:val="single"/>
          </w:rPr>
          <w:t xml:space="preserve">https://www.fullpicture.app/item/5fe7c2bd5dd3fed865a30a79beccb28e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C22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networking.org/news-and-events/events/openflow-tutorial-flooding-at-ons/" TargetMode="External"/><Relationship Id="rId8" Type="http://schemas.openxmlformats.org/officeDocument/2006/relationships/hyperlink" Target="https://www.fullpicture.app/item/5fe7c2bd5dd3fed865a30a79beccb2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2024-01-05T23:19:16+01:00</dcterms:created>
  <dcterms:modified xsi:type="dcterms:W3CDTF">2024-01-05T23:19:16+01:00</dcterms:modified>
</cp:coreProperties>
</file>

<file path=docProps/custom.xml><?xml version="1.0" encoding="utf-8"?>
<Properties xmlns="http://schemas.openxmlformats.org/officeDocument/2006/custom-properties" xmlns:vt="http://schemas.openxmlformats.org/officeDocument/2006/docPropsVTypes"/>
</file>