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高级检索-中国知网</w:t></w:r><w:br/><w:hyperlink r:id="rId7" w:history="1"><w:r><w:rPr><w:color w:val="2980b9"/><w:u w:val="single"/></w:rPr><w:t xml:space="preserve">http://ncsflib.ncnu.edu.cn:8093/s/net/cnki/kns/G.https/kns8/AdvSearch?crossDbcodes=CJFQ%2CCDMD%2CCIPD%2CCCND%2CCISD%2CSNAD%2CBDZK%2CCCJD%2CCCVD%2CCJFN&%3Bx-chain-id=8t4dpd2jknpc</w:t></w:r></w:hyperlink></w:p><w:p><w:pPr><w:pStyle w:val="Heading1"/></w:pPr><w:bookmarkStart w:id="2" w:name="_Toc2"/><w:r><w:t>Article summary:</w:t></w:r><w:bookmarkEnd w:id="2"/></w:p><w:p><w:pPr><w:jc w:val="both"/></w:pPr><w:r><w:rPr/><w:t xml:space="preserve">1. 构建和应用多组分运动干预计划：文章介绍了一种针对可能患有肌肉萎缩的老年人的多组分运动干预计划的构建和应用。该计划旨在通过不同类型的运动来提高老年人的身体功能和健康状况。</w:t></w:r></w:p><w:p><w:pPr><w:jc w:val="both"/></w:pPr><w:r><w:rPr/><w:t xml:space="preserve"></w:t></w:r></w:p><w:p><w:pPr><w:jc w:val="both"/></w:pPr><w:r><w:rPr/><w:t xml:space="preserve">2. 视力受损青少年体质健康测试指标的构建：文章基于美国布罗克波特体质测试标准，研究了中国视力受损青少年体质健康测试指标的构建。该研究旨在为视力受损青少年提供科学有效的体质健康测试方法。</w:t></w:r></w:p><w:p><w:pPr><w:jc w:val="both"/></w:pPr><w:r><w:rPr/><w:t xml:space="preserve"></w:t></w:r></w:p><w:p><w:pPr><w:jc w:val="both"/></w:pPr><w:r><w:rPr/><w:t xml:space="preserve">3. 研究生论文下载和阅读：文章提供了两篇研究生论文的下载链接，并介绍了如何阅读这些论文。这为读者获取相关研究成果提供了便利，并促进了学术交流与合作。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文章标题和内容不匹配：文章标题为“高级检索-中国知网”，但实际内容是两篇论文的摘要和相关链接，与标题没有直接关联。</w:t></w:r></w:p><w:p><w:pPr><w:jc w:val="both"/></w:pPr><w:r><w:rPr/><w:t xml:space="preserve"></w:t></w:r></w:p><w:p><w:pPr><w:jc w:val="both"/></w:pPr><w:r><w:rPr/><w:t xml:space="preserve">2. 缺乏来源多样性：文章只引用了中国知网上的两篇论文作为参考，缺乏其他来源的支持。这可能导致信息的片面性和偏见。</w:t></w:r></w:p><w:p><w:pPr><w:jc w:val="both"/></w:pPr><w:r><w:rPr/><w:t xml:space="preserve"></w:t></w:r></w:p><w:p><w:pPr><w:jc w:val="both"/></w:pPr><w:r><w:rPr/><w:t xml:space="preserve">3. 链接失效：文章中提供的一些链接无法打开或已经失效，这使得读者无法查看完整的论文内容，限制了对论文质量和可靠性的评估。</w:t></w:r></w:p><w:p><w:pPr><w:jc w:val="both"/></w:pPr><w:r><w:rPr/><w:t xml:space="preserve"></w:t></w:r></w:p><w:p><w:pPr><w:jc w:val="both"/></w:pPr><w:r><w:rPr/><w:t xml:space="preserve">4. 作者背景信息不足：除了作者姓名和所属机构外，没有提供更多关于作者的背景信息。这使得读者难以评估作者在该领域的专业知识和信誉度。</w:t></w:r></w:p><w:p><w:pPr><w:jc w:val="both"/></w:pPr><w:r><w:rPr/><w:t xml:space="preserve"></w:t></w:r></w:p><w:p><w:pPr><w:jc w:val="both"/></w:pPr><w:r><w:rPr/><w:t xml:space="preserve">5. 缺乏数据支持：文章中未提供任何具体数据或研究结果来支持其主张。这使得读者难以判断论文是否基于科学证据，并且可能存在主观偏见。</w:t></w:r></w:p><w:p><w:pPr><w:jc w:val="both"/></w:pPr><w:r><w:rPr/><w:t xml:space="preserve"></w:t></w:r></w:p><w:p><w:pPr><w:jc w:val="both"/></w:pPr><w:r><w:rPr/><w:t xml:space="preserve">6. 忽略潜在风险：文章未探讨研究中可能存在的潜在风险或局限性。这种忽视可能导致读者对研究结果产生误导或不完整的理解。</w:t></w:r></w:p><w:p><w:pPr><w:jc w:val="both"/></w:pPr><w:r><w:rPr/><w:t xml:space="preserve"></w:t></w:r></w:p><w:p><w:pPr><w:jc w:val="both"/></w:pPr><w:r><w:rPr/><w:t xml:space="preserve">7. 缺乏平衡报道：文章未提供对可能存在的反对意见或争议观点的探讨。这种片面报道可能导致读者对问题的理解不全面，产生偏见。</w:t></w:r></w:p><w:p><w:pPr><w:jc w:val="both"/></w:pPr><w:r><w:rPr/><w:t xml:space="preserve"></w:t></w:r></w:p><w:p><w:pPr><w:jc w:val="both"/></w:pPr><w:r><w:rPr/><w:t xml:space="preserve">综上所述，上述文章存在标题与内容不匹配、缺乏来源多样性、链接失效、作者背景信息不足、缺乏数据支持、忽略潜在风险和缺乏平衡报道等问题。这些问题可能导致读者对论文内容产生误导或不完整的理解，并且可能存在主观偏见和宣传内容。</w:t></w:r></w:p><w:p><w:pPr><w:pStyle w:val="Heading1"/></w:pPr><w:bookmarkStart w:id="5" w:name="_Toc5"/><w:r><w:t>Topics for further research:</w:t></w:r><w:bookmarkEnd w:id="5"/></w:p><w:p><w:pPr><w:spacing w:after="0"/><w:numPr><w:ilvl w:val="0"/><w:numId w:val="2"/></w:numPr></w:pPr><w:r><w:rPr/><w:t xml:space="preserve">高级检索-中国知网
</w:t></w:r></w:p><w:p><w:pPr><w:spacing w:after="0"/><w:numPr><w:ilvl w:val="0"/><w:numId w:val="2"/></w:numPr></w:pPr><w:r><w:rPr/><w:t xml:space="preserve">文章标题和内容不匹配
</w:t></w:r></w:p><w:p><w:pPr><w:spacing w:after="0"/><w:numPr><w:ilvl w:val="0"/><w:numId w:val="2"/></w:numPr></w:pPr><w:r><w:rPr/><w:t xml:space="preserve">缺乏来源多样性
</w:t></w:r></w:p><w:p><w:pPr><w:spacing w:after="0"/><w:numPr><w:ilvl w:val="0"/><w:numId w:val="2"/></w:numPr></w:pPr><w:r><w:rPr/><w:t xml:space="preserve">链接失效
</w:t></w:r></w:p><w:p><w:pPr><w:spacing w:after="0"/><w:numPr><w:ilvl w:val="0"/><w:numId w:val="2"/></w:numPr></w:pPr><w:r><w:rPr/><w:t xml:space="preserve">作者背景信息不足
</w:t></w:r></w:p><w:p><w:pPr><w:spacing w:after="0"/><w:numPr><w:ilvl w:val="0"/><w:numId w:val="2"/></w:numPr></w:pPr><w:r><w:rPr/><w:t xml:space="preserve">缺乏数据支持
</w:t></w:r></w:p><w:p><w:pPr><w:spacing w:after="0"/><w:numPr><w:ilvl w:val="0"/><w:numId w:val="2"/></w:numPr></w:pPr><w:r><w:rPr/><w:t xml:space="preserve">忽略潜在风险
</w:t></w:r></w:p><w:p><w:pPr><w:numPr><w:ilvl w:val="0"/><w:numId w:val="2"/></w:numPr></w:pPr><w:r><w:rPr/><w:t xml:space="preserve">缺乏平衡报道</w:t></w:r></w:p><w:p><w:pPr><w:pStyle w:val="Heading1"/></w:pPr><w:bookmarkStart w:id="6" w:name="_Toc6"/><w:r><w:t>Report location:</w:t></w:r><w:bookmarkEnd w:id="6"/></w:p><w:p><w:hyperlink r:id="rId8" w:history="1"><w:r><w:rPr><w:color w:val="2980b9"/><w:u w:val="single"/></w:rPr><w:t xml:space="preserve">https://www.fullpicture.app/item/5fc81fadf69565e482243b77bae11322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519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csflib.ncnu.edu.cn:8093/s/net/cnki/kns/G.https/kns8/AdvSearch?crossDbcodes=CJFQ%2CCDMD%2CCIPD%2CCCND%2CCISD%2CSNAD%2CBDZK%2CCCJD%2CCCVD%2CCJFN&amp;%3Bx-chain-id=8t4dpd2jknpc" TargetMode="External"/><Relationship Id="rId8" Type="http://schemas.openxmlformats.org/officeDocument/2006/relationships/hyperlink" Target="https://www.fullpicture.app/item/5fc81fadf69565e482243b77bae113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2024-01-14T04:12:10+01:00</dcterms:created>
  <dcterms:modified xsi:type="dcterms:W3CDTF">2024-01-14T04:12:10+01:00</dcterms:modified>
</cp:coreProperties>
</file>

<file path=docProps/custom.xml><?xml version="1.0" encoding="utf-8"?>
<Properties xmlns="http://schemas.openxmlformats.org/officeDocument/2006/custom-properties" xmlns:vt="http://schemas.openxmlformats.org/officeDocument/2006/docPropsVTypes"/>
</file>