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Hepatoprotective and Hepatotoxic Roles of Sex and Sex-Related Hormones - PMC</w:t>
      </w:r>
      <w:br/>
      <w:hyperlink r:id="rId7" w:history="1">
        <w:r>
          <w:rPr>
            <w:color w:val="2980b9"/>
            <w:u w:val="single"/>
          </w:rPr>
          <w:t xml:space="preserve">https://www.ncbi.nlm.nih.gov/pmc/articles/PMC9289199/</w:t>
        </w:r>
      </w:hyperlink>
    </w:p>
    <w:p>
      <w:pPr>
        <w:pStyle w:val="Heading1"/>
      </w:pPr>
      <w:bookmarkStart w:id="2" w:name="_Toc2"/>
      <w:r>
        <w:t>Article summary:</w:t>
      </w:r>
      <w:bookmarkEnd w:id="2"/>
    </w:p>
    <w:p>
      <w:pPr>
        <w:jc w:val="both"/>
      </w:pPr>
      <w:r>
        <w:rPr/>
        <w:t xml:space="preserve">1. Chronic liver diseases are strongly linked with hormonal influences, and the roles of sex hormones and sex-related hormones in liver disease depend on various factors such as biological sex, disease stage, precipitating factor, and lifestyle factors.</w:t>
      </w:r>
    </w:p>
    <w:p>
      <w:pPr>
        <w:jc w:val="both"/>
      </w:pPr>
      <w:r>
        <w:rPr/>
        <w:t xml:space="preserve">2. Hormones deliver their hepatic regulatory signals primarily via classical and non-classical receptors in different liver cell types, and exogenous sex/sex-related hormone therapy may serve as a novel strategy for metabolic liver disease, cirrhosis, and liver cancer.</w:t>
      </w:r>
    </w:p>
    <w:p>
      <w:pPr>
        <w:jc w:val="both"/>
      </w:pPr>
      <w:r>
        <w:rPr/>
        <w:t xml:space="preserve">3. The undesired hormone-induced liver injury should be carefully studied in pre-clinical models and monitored in clinical applications, especially for menopause females with hormone replacement therapy (HRT) and transgender populations who want to receive gender-affirming hormone therapy (GAHT).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性别和性相关激素在肝脏保护和毒性作用方面的综述。文章提到了许多与肝病有关的因素，如急性肝损伤、药物性肝损伤、病毒性肝炎、代谢性肝病和晚期肝病等，并探讨了雌激素、雄激素、孕激素以及促性腺激素释放激素、黄体生成素、卵泡刺激素和催乳素等性相关激素在这些疾病中的作用。</w:t>
      </w:r>
    </w:p>
    <w:p>
      <w:pPr>
        <w:jc w:val="both"/>
      </w:pPr>
      <w:r>
        <w:rPr/>
        <w:t xml:space="preserve"/>
      </w:r>
    </w:p>
    <w:p>
      <w:pPr>
        <w:jc w:val="both"/>
      </w:pPr>
      <w:r>
        <w:rPr/>
        <w:t xml:space="preserve">然而，该文章存在一些问题。首先，它没有充分考虑到不同人群之间的差异，例如年龄、种族和生活方式等因素可能会影响不同人群对这些激素的反应。其次，文章没有提供足够的证据来支持其主张，特别是在涉及到使用外源性雌激素或其他性相关药物治疗时。此外，该文章也没有探讨可能存在的风险或副作用。</w:t>
      </w:r>
    </w:p>
    <w:p>
      <w:pPr>
        <w:jc w:val="both"/>
      </w:pPr>
      <w:r>
        <w:rPr/>
        <w:t xml:space="preserve"/>
      </w:r>
    </w:p>
    <w:p>
      <w:pPr>
        <w:jc w:val="both"/>
      </w:pPr>
      <w:r>
        <w:rPr/>
        <w:t xml:space="preserve">最后，该文章可能存在偏见或宣传内容。例如，在提到使用外源性雌激素治疗代谢性肝病、肝硬化和肝癌时，文章没有提到可能的风险或副作用。此外，该文章也没有平等地呈现双方的观点，而是更加强调了性激素在肝脏保护和毒性作用方面的重要性。</w:t>
      </w:r>
    </w:p>
    <w:p>
      <w:pPr>
        <w:jc w:val="both"/>
      </w:pPr>
      <w:r>
        <w:rPr/>
        <w:t xml:space="preserve"/>
      </w:r>
    </w:p>
    <w:p>
      <w:pPr>
        <w:jc w:val="both"/>
      </w:pPr>
      <w:r>
        <w:rPr/>
        <w:t xml:space="preserve">因此，需要更多的研究来探讨性激素在肝病中的作用，并且需要更加客观地呈现双方的观点以及可能存在的风险和副作用。</w:t>
      </w:r>
    </w:p>
    <w:p>
      <w:pPr>
        <w:pStyle w:val="Heading1"/>
      </w:pPr>
      <w:bookmarkStart w:id="5" w:name="_Toc5"/>
      <w:r>
        <w:t>Topics for further research:</w:t>
      </w:r>
      <w:bookmarkEnd w:id="5"/>
    </w:p>
    <w:p>
      <w:pPr>
        <w:spacing w:after="0"/>
        <w:numPr>
          <w:ilvl w:val="0"/>
          <w:numId w:val="2"/>
        </w:numPr>
      </w:pPr>
      <w:r>
        <w:rPr/>
        <w:t xml:space="preserve">Differences in response to sex hormones based on age</w:t>
      </w:r>
    </w:p>
    <w:p>
      <w:pPr>
        <w:spacing w:after="0"/>
        <w:numPr>
          <w:ilvl w:val="0"/>
          <w:numId w:val="2"/>
        </w:numPr>
      </w:pPr>
      <w:r>
        <w:rPr/>
        <w:t xml:space="preserve">race</w:t>
      </w:r>
    </w:p>
    <w:p>
      <w:pPr>
        <w:spacing w:after="0"/>
        <w:numPr>
          <w:ilvl w:val="0"/>
          <w:numId w:val="2"/>
        </w:numPr>
      </w:pPr>
      <w:r>
        <w:rPr/>
        <w:t xml:space="preserve">and lifestyle
</w:t>
      </w:r>
    </w:p>
    <w:p>
      <w:pPr>
        <w:spacing w:after="0"/>
        <w:numPr>
          <w:ilvl w:val="0"/>
          <w:numId w:val="2"/>
        </w:numPr>
      </w:pPr>
      <w:r>
        <w:rPr/>
        <w:t xml:space="preserve">Insufficient evidence to support claims</w:t>
      </w:r>
    </w:p>
    <w:p>
      <w:pPr>
        <w:spacing w:after="0"/>
        <w:numPr>
          <w:ilvl w:val="0"/>
          <w:numId w:val="2"/>
        </w:numPr>
      </w:pPr>
      <w:r>
        <w:rPr/>
        <w:t xml:space="preserve">especially regarding use of exogenous hormones
</w:t>
      </w:r>
    </w:p>
    <w:p>
      <w:pPr>
        <w:spacing w:after="0"/>
        <w:numPr>
          <w:ilvl w:val="0"/>
          <w:numId w:val="2"/>
        </w:numPr>
      </w:pPr>
      <w:r>
        <w:rPr/>
        <w:t xml:space="preserve">Potential risks and side effects not adequately addressed
</w:t>
      </w:r>
    </w:p>
    <w:p>
      <w:pPr>
        <w:spacing w:after="0"/>
        <w:numPr>
          <w:ilvl w:val="0"/>
          <w:numId w:val="2"/>
        </w:numPr>
      </w:pPr>
      <w:r>
        <w:rPr/>
        <w:t xml:space="preserve">Possible bias or promotion of certain viewpoints
</w:t>
      </w:r>
    </w:p>
    <w:p>
      <w:pPr>
        <w:spacing w:after="0"/>
        <w:numPr>
          <w:ilvl w:val="0"/>
          <w:numId w:val="2"/>
        </w:numPr>
      </w:pPr>
      <w:r>
        <w:rPr/>
        <w:t xml:space="preserve">Need for further research on the role of sex hormones in liver disease
</w:t>
      </w:r>
    </w:p>
    <w:p>
      <w:pPr>
        <w:numPr>
          <w:ilvl w:val="0"/>
          <w:numId w:val="2"/>
        </w:numPr>
      </w:pPr>
      <w:r>
        <w:rPr/>
        <w:t xml:space="preserve">Importance of presenting both sides of the argument and potential risks and side effects.</w:t>
      </w:r>
    </w:p>
    <w:p>
      <w:pPr>
        <w:pStyle w:val="Heading1"/>
      </w:pPr>
      <w:bookmarkStart w:id="6" w:name="_Toc6"/>
      <w:r>
        <w:t>Report location:</w:t>
      </w:r>
      <w:bookmarkEnd w:id="6"/>
    </w:p>
    <w:p>
      <w:hyperlink r:id="rId8" w:history="1">
        <w:r>
          <w:rPr>
            <w:color w:val="2980b9"/>
            <w:u w:val="single"/>
          </w:rPr>
          <w:t xml:space="preserve">https://www.fullpicture.app/item/5f0bcbb649431bbacce791bfec488cde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ADA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89199/" TargetMode="External"/><Relationship Id="rId8" Type="http://schemas.openxmlformats.org/officeDocument/2006/relationships/hyperlink" Target="https://www.fullpicture.app/item/5f0bcbb649431bbacce791bfec488c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2024-01-11T05:02:32+01:00</dcterms:created>
  <dcterms:modified xsi:type="dcterms:W3CDTF">2024-01-11T05:02:32+01:00</dcterms:modified>
</cp:coreProperties>
</file>

<file path=docProps/custom.xml><?xml version="1.0" encoding="utf-8"?>
<Properties xmlns="http://schemas.openxmlformats.org/officeDocument/2006/custom-properties" xmlns:vt="http://schemas.openxmlformats.org/officeDocument/2006/docPropsVTypes"/>
</file>