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Ultrafast dense DNA functionalization of quantum dots and rods for scalable 2D array fabrication with nanoscale precision | Science Advances</w:t>
      </w:r>
      <w:br/>
      <w:hyperlink r:id="rId7" w:history="1">
        <w:r>
          <w:rPr>
            <w:color w:val="2980b9"/>
            <w:u w:val="single"/>
          </w:rPr>
          <w:t xml:space="preserve">https://www.science.org/doi/10.1126/sciadv.adh8508</w:t>
        </w:r>
      </w:hyperlink>
    </w:p>
    <w:p>
      <w:pPr>
        <w:pStyle w:val="Heading1"/>
      </w:pPr>
      <w:bookmarkStart w:id="2" w:name="_Toc2"/>
      <w:r>
        <w:t>Article summary:</w:t>
      </w:r>
      <w:bookmarkEnd w:id="2"/>
    </w:p>
    <w:p>
      <w:pPr>
        <w:jc w:val="both"/>
      </w:pPr>
      <w:r>
        <w:rPr/>
        <w:t xml:space="preserve">1. 本文介绍了一种快速、高密度的DNA功能化方法，用于制备量子点和量子棒的二维阵列。通过脱水和再水化过程，从有机溶液中制备了高密度的DNA修饰的量子点/量子棒。这种方法将制造时间从几天缩短到几分钟，并且具有超过90%的装载产率。</w:t>
      </w:r>
    </w:p>
    <w:p>
      <w:pPr>
        <w:jc w:val="both"/>
      </w:pPr>
      <w:r>
        <w:rPr/>
        <w:t xml:space="preserve"/>
      </w:r>
    </w:p>
    <w:p>
      <w:pPr>
        <w:jc w:val="both"/>
      </w:pPr>
      <w:r>
        <w:rPr/>
        <w:t xml:space="preserve">2. 文章提出了一种表面辅助大规模组装（SALSA）方法，在固体基底上直接构建二维DNA折纸晶格，以模板化定向控制的量子点和量子棒二维阵列。这种方法能够实现可扩展、高保真度的制造，实现对功能性二维光子器件的纳米级定向和间距控制。</w:t>
      </w:r>
    </w:p>
    <w:p>
      <w:pPr>
        <w:jc w:val="both"/>
      </w:pPr>
      <w:r>
        <w:rPr/>
        <w:t xml:space="preserve"/>
      </w:r>
    </w:p>
    <w:p>
      <w:pPr>
        <w:jc w:val="both"/>
      </w:pPr>
      <w:r>
        <w:rPr/>
        <w:t xml:space="preserve">3. DNA纳米技术，特别是DNA折纸方法，具有在纳米到微米尺度上编程纳米材料位置和方向的无与伦比能力，并且具有使用溶液自下而上自组装进行内在可扩展性（scalability）(26, 27)。将DNA折纸法应用于光学器件中是实现这一目标最有前途的途径之一(28-30)。然而，在使用这些方法之前，必须解决两个主要挑战。首先，传统的DNA嫁接方法导致DNA配体与量子点/量子棒表面的结合产率低，因此在所需的水溶液缓冲条件下稳定性有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对于这篇文章的批判性分析，我们可以注意到以下几个方面的问题：</w:t>
      </w:r>
    </w:p>
    <w:p>
      <w:pPr>
        <w:jc w:val="both"/>
      </w:pPr>
      <w:r>
        <w:rPr/>
        <w:t xml:space="preserve"/>
      </w:r>
    </w:p>
    <w:p>
      <w:pPr>
        <w:jc w:val="both"/>
      </w:pPr>
      <w:r>
        <w:rPr/>
        <w:t xml:space="preserve">1. 偏见及来源：文章没有明确提到任何潜在的偏见或来源。然而，由于作者没有提供其他相关研究或观点的讨论，可能存在选择性报道的问题。</w:t>
      </w:r>
    </w:p>
    <w:p>
      <w:pPr>
        <w:jc w:val="both"/>
      </w:pPr>
      <w:r>
        <w:rPr/>
        <w:t xml:space="preserve"/>
      </w:r>
    </w:p>
    <w:p>
      <w:pPr>
        <w:jc w:val="both"/>
      </w:pPr>
      <w:r>
        <w:rPr/>
        <w:t xml:space="preserve">2. 片面报道：文章只关注了DNA纳米技术在制备量子点和量子棒二维阵列方面的优势，并未探讨其他可能存在的方法或技术。这种片面报道可能导致读者对该领域整体发展情况的误解。</w:t>
      </w:r>
    </w:p>
    <w:p>
      <w:pPr>
        <w:jc w:val="both"/>
      </w:pPr>
      <w:r>
        <w:rPr/>
        <w:t xml:space="preserve"/>
      </w:r>
    </w:p>
    <w:p>
      <w:pPr>
        <w:jc w:val="both"/>
      </w:pPr>
      <w:r>
        <w:rPr/>
        <w:t xml:space="preserve">3. 无根据的主张：文章声称使用DNA纳米技术可以实现纳米至微米尺度上量子点和量子棒的定位和排列，但并未提供足够的证据来支持这一主张。缺乏实验证据可能使读者对该方法的可行性产生怀疑。</w:t>
      </w:r>
    </w:p>
    <w:p>
      <w:pPr>
        <w:jc w:val="both"/>
      </w:pPr>
      <w:r>
        <w:rPr/>
        <w:t xml:space="preserve"/>
      </w:r>
    </w:p>
    <w:p>
      <w:pPr>
        <w:jc w:val="both"/>
      </w:pPr>
      <w:r>
        <w:rPr/>
        <w:t xml:space="preserve">4. 缺失的考虑点：文章未涉及与DNA纳米技术相关的潜在风险或限制。例如，DNA材料在环境中易受到降解和损伤，这可能影响其长期稳定性和可靠性。此外，DNA纳米技术在大规模制备方面可能存在成本和时间上的挑战。</w:t>
      </w:r>
    </w:p>
    <w:p>
      <w:pPr>
        <w:jc w:val="both"/>
      </w:pPr>
      <w:r>
        <w:rPr/>
        <w:t xml:space="preserve"/>
      </w:r>
    </w:p>
    <w:p>
      <w:pPr>
        <w:jc w:val="both"/>
      </w:pPr>
      <w:r>
        <w:rPr/>
        <w:t xml:space="preserve">5. 所提出主张的缺失证据：文章声称使用DNA纳米技术可以实现高密度的量子点和量子棒阵列制备，但并未提供详细的实验数据或结果来支持这一主张。缺乏实验证据可能使读者对该方法的效果产生怀疑。</w:t>
      </w:r>
    </w:p>
    <w:p>
      <w:pPr>
        <w:jc w:val="both"/>
      </w:pPr>
      <w:r>
        <w:rPr/>
        <w:t xml:space="preserve"/>
      </w:r>
    </w:p>
    <w:p>
      <w:pPr>
        <w:jc w:val="both"/>
      </w:pPr>
      <w:r>
        <w:rPr/>
        <w:t xml:space="preserve">6. 未探索的反驳：文章未涉及其他可能存在的方法或技术，也没有探讨与DNA纳米技术竞争或相比较的观点。这种缺乏对不同观点和方法进行比较和评估的做法可能导致读者对该领域整体发展情况的误解。</w:t>
      </w:r>
    </w:p>
    <w:p>
      <w:pPr>
        <w:jc w:val="both"/>
      </w:pPr>
      <w:r>
        <w:rPr/>
        <w:t xml:space="preserve"/>
      </w:r>
    </w:p>
    <w:p>
      <w:pPr>
        <w:jc w:val="both"/>
      </w:pPr>
      <w:r>
        <w:rPr/>
        <w:t xml:space="preserve">7. 宣传内容：文章中存在一些宣传性语言，如将DNA纳米技术描述为“无与伦比”的能力，并强调其在各种应用领域中的重要性。这种宣传性语言可能会影响读者对该技术的客观评估。</w:t>
      </w:r>
    </w:p>
    <w:p>
      <w:pPr>
        <w:jc w:val="both"/>
      </w:pPr>
      <w:r>
        <w:rPr/>
        <w:t xml:space="preserve"/>
      </w:r>
    </w:p>
    <w:p>
      <w:pPr>
        <w:jc w:val="both"/>
      </w:pPr>
      <w:r>
        <w:rPr/>
        <w:t xml:space="preserve">总体而言，这篇文章存在一些问题，包括片面报道、无根据的主张、缺失考虑点和证据以及未探索反驳等。读者在阅读时应保持批判思维，并寻找更全面和客观的信息来评估该领域的发展情况。</w:t>
      </w:r>
    </w:p>
    <w:p>
      <w:pPr>
        <w:pStyle w:val="Heading1"/>
      </w:pPr>
      <w:bookmarkStart w:id="5" w:name="_Toc5"/>
      <w:r>
        <w:t>Topics for further research:</w:t>
      </w:r>
      <w:bookmarkEnd w:id="5"/>
    </w:p>
    <w:p>
      <w:pPr>
        <w:spacing w:after="0"/>
        <w:numPr>
          <w:ilvl w:val="0"/>
          <w:numId w:val="2"/>
        </w:numPr>
      </w:pPr>
      <w:r>
        <w:rPr/>
        <w:t xml:space="preserve">DNA纳米技术的潜在偏见和来源
</w:t>
      </w:r>
    </w:p>
    <w:p>
      <w:pPr>
        <w:spacing w:after="0"/>
        <w:numPr>
          <w:ilvl w:val="0"/>
          <w:numId w:val="2"/>
        </w:numPr>
      </w:pPr>
      <w:r>
        <w:rPr/>
        <w:t xml:space="preserve">其他可能存在的方法或技术
</w:t>
      </w:r>
    </w:p>
    <w:p>
      <w:pPr>
        <w:spacing w:after="0"/>
        <w:numPr>
          <w:ilvl w:val="0"/>
          <w:numId w:val="2"/>
        </w:numPr>
      </w:pPr>
      <w:r>
        <w:rPr/>
        <w:t xml:space="preserve">DNA纳米技术的可行性和实验证据
</w:t>
      </w:r>
    </w:p>
    <w:p>
      <w:pPr>
        <w:spacing w:after="0"/>
        <w:numPr>
          <w:ilvl w:val="0"/>
          <w:numId w:val="2"/>
        </w:numPr>
      </w:pPr>
      <w:r>
        <w:rPr/>
        <w:t xml:space="preserve">DNA纳米技术的潜在风险和限制
</w:t>
      </w:r>
    </w:p>
    <w:p>
      <w:pPr>
        <w:spacing w:after="0"/>
        <w:numPr>
          <w:ilvl w:val="0"/>
          <w:numId w:val="2"/>
        </w:numPr>
      </w:pPr>
      <w:r>
        <w:rPr/>
        <w:t xml:space="preserve">DNA纳米技术在大规模制备方面的挑战
</w:t>
      </w:r>
    </w:p>
    <w:p>
      <w:pPr>
        <w:numPr>
          <w:ilvl w:val="0"/>
          <w:numId w:val="2"/>
        </w:numPr>
      </w:pPr>
      <w:r>
        <w:rPr/>
        <w:t xml:space="preserve">DNA纳米技术与其他方法或技术的比较和评估</w:t>
      </w:r>
    </w:p>
    <w:p>
      <w:pPr>
        <w:pStyle w:val="Heading1"/>
      </w:pPr>
      <w:bookmarkStart w:id="6" w:name="_Toc6"/>
      <w:r>
        <w:t>Report location:</w:t>
      </w:r>
      <w:bookmarkEnd w:id="6"/>
    </w:p>
    <w:p>
      <w:hyperlink r:id="rId8" w:history="1">
        <w:r>
          <w:rPr>
            <w:color w:val="2980b9"/>
            <w:u w:val="single"/>
          </w:rPr>
          <w:t xml:space="preserve">https://www.fullpicture.app/item/5efecb2753631ecd38bc6387f9b124c4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5441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dh8508" TargetMode="External"/><Relationship Id="rId8" Type="http://schemas.openxmlformats.org/officeDocument/2006/relationships/hyperlink" Target="https://www.fullpicture.app/item/5efecb2753631ecd38bc6387f9b124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2023-12-08T03:46:05+01:00</dcterms:created>
  <dcterms:modified xsi:type="dcterms:W3CDTF">2023-12-08T03:46:05+01:00</dcterms:modified>
</cp:coreProperties>
</file>

<file path=docProps/custom.xml><?xml version="1.0" encoding="utf-8"?>
<Properties xmlns="http://schemas.openxmlformats.org/officeDocument/2006/custom-properties" xmlns:vt="http://schemas.openxmlformats.org/officeDocument/2006/docPropsVTypes"/>
</file>