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1682255801907.pdf</w:t></w:r><w:br/><w:hyperlink r:id="rId7" w:history="1"><w:r><w:rPr><w:color w:val="2980b9"/><w:u w:val="single"/></w:rPr><w:t xml:space="preserve">https://uploadfile.lwglxt.com/viewfileremot.php?menu=viewDocByToken&docid=2296095&token=328dyc0HBB0p4gn1wDUFDS9rVUkAobSKIXSYiP46Es3smFGp6CmB4XbjR%2FsMmDaxEJRoXz2F2C3WqLdUF15nTcAykH%2Fyguf6PxLhUI6Kt4LVlylq</w:t></w:r></w:hyperlink></w:p><w:p><w:pPr><w:pStyle w:val="Heading1"/></w:pPr><w:bookmarkStart w:id="2" w:name="_Toc2"/><w:r><w:t>Article summary:</w:t></w:r><w:bookmarkEnd w:id="2"/></w:p><w:p><w:pPr><w:jc w:val="both"/></w:pPr><w:r><w:rPr/><w:t xml:space="preserve">1. 中文命名实体识别的研究现状和难点：文章介绍了基于规则、统计和深度学习的方法，并指出中文命名实体识别的难点在于语言复杂性和歧义性。</w:t></w:r></w:p><w:p><w:pPr><w:jc w:val="both"/></w:pPr><w:r><w:rPr/><w:t xml:space="preserve">2. 相关理论和技术：文章介绍了词向量、循环神经网络、图卷积神经网络、注意力机制和条件随机场等相关理论和技术。</w:t></w:r></w:p><w:p><w:pPr><w:jc w:val="both"/></w:pPr><w:r><w:rPr/><w:t xml:space="preserve">3. 基于图卷积神经网络和自注意力机制的中文命名实体识别方法：文章提出了一种新的中文命名实体识别方法，该方法采用图卷积神经网络和自注意力机制，并在实验中取得了较好的效果。</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很明显，这篇文章是一篇学术论文，主要介绍了基于图卷积神经网络和自注意力机制的中文命名实体识别方法。然而，在阅读过程中，我们并没有发现任何潜在偏见或宣传内容。</w:t></w:r></w:p><w:p><w:pPr><w:jc w:val="both"/></w:pPr><w:r><w:rPr/><w:t xml:space="preserve"></w:t></w:r></w:p><w:p><w:pPr><w:jc w:val="both"/></w:pPr><w:r><w:rPr/><w:t xml:space="preserve">作者在第一章中对研究背景、国内外研究现状、本文研究内容和论文结构进行了详细介绍。在第二章中，作者介绍了相关理论和技术，包括词向量、循环神经网络、图卷积神经网络、注意力机制和条件随机场等。在第三章中，作者详细介绍了基于图卷积神经网络和自注意力机制的中文命名实体识别方法，并进行了实验验证。</w:t></w:r></w:p><w:p><w:pPr><w:jc w:val="both"/></w:pPr><w:r><w:rPr/><w:t xml:space="preserve"></w:t></w:r></w:p><w:p><w:pPr><w:jc w:val="both"/></w:pPr><w:r><w:rPr/><w:t xml:space="preserve">从整篇文章来看，作者提供了充分的证据和数据支持其所提出的方法，并没有片面报道或缺失考虑点。同时，作者也没有偏袒任何一方或忽略可能存在的风险。</w:t></w:r></w:p><w:p><w:pPr><w:jc w:val="both"/></w:pPr><w:r><w:rPr/><w:t xml:space="preserve"></w:t></w:r></w:p><w:p><w:pPr><w:jc w:val="both"/></w:pPr><w:r><w:rPr/><w:t xml:space="preserve">总之，这篇文章是一篇比较客观严谨的学术论文，没有明显的偏见或宣传内容。</w:t></w:r></w:p><w:p><w:pPr><w:pStyle w:val="Heading1"/></w:pPr><w:bookmarkStart w:id="5" w:name="_Toc5"/><w:r><w:t>Topics for further research:</w:t></w:r><w:bookmarkEnd w:id="5"/></w:p><w:p><w:pPr><w:spacing w:after="0"/><w:numPr><w:ilvl w:val="0"/><w:numId w:val="2"/></w:numPr></w:pPr><w:r><w:rPr/><w:t xml:space="preserve">Graph convolutional neural networks
</w:t></w:r></w:p><w:p><w:pPr><w:spacing w:after="0"/><w:numPr><w:ilvl w:val="0"/><w:numId w:val="2"/></w:numPr></w:pPr><w:r><w:rPr/><w:t xml:space="preserve">Self-attention mechanism
</w:t></w:r></w:p><w:p><w:pPr><w:spacing w:after="0"/><w:numPr><w:ilvl w:val="0"/><w:numId w:val="2"/></w:numPr></w:pPr><w:r><w:rPr/><w:t xml:space="preserve">Named entity recognition
</w:t></w:r></w:p><w:p><w:pPr><w:spacing w:after="0"/><w:numPr><w:ilvl w:val="0"/><w:numId w:val="2"/></w:numPr></w:pPr><w:r><w:rPr/><w:t xml:space="preserve">Chinese language processing
</w:t></w:r></w:p><w:p><w:pPr><w:spacing w:after="0"/><w:numPr><w:ilvl w:val="0"/><w:numId w:val="2"/></w:numPr></w:pPr><w:r><w:rPr/><w:t xml:space="preserve">Conditional random fields
</w:t></w:r></w:p><w:p><w:pPr><w:numPr><w:ilvl w:val="0"/><w:numId w:val="2"/></w:numPr></w:pPr><w:r><w:rPr/><w:t xml:space="preserve">Experimental validation</w:t></w:r></w:p><w:p><w:pPr><w:pStyle w:val="Heading1"/></w:pPr><w:bookmarkStart w:id="6" w:name="_Toc6"/><w:r><w:t>Report location:</w:t></w:r><w:bookmarkEnd w:id="6"/></w:p><w:p><w:hyperlink r:id="rId8" w:history="1"><w:r><w:rPr><w:color w:val="2980b9"/><w:u w:val="single"/></w:rPr><w:t xml:space="preserve">https://www.fullpicture.app/item/5edb9918b2291cf6a4d5d5363ee73074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3F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loadfile.lwglxt.com/viewfileremot.php?menu=viewDocByToken&amp;docid=2296095&amp;token=328dyc0HBB0p4gn1wDUFDS9rVUkAobSKIXSYiP46Es3smFGp6CmB4XbjR%2FsMmDaxEJRoXz2F2C3WqLdUF15nTcAykH%2Fyguf6PxLhUI6Kt4LVlylq" TargetMode="External"/><Relationship Id="rId8" Type="http://schemas.openxmlformats.org/officeDocument/2006/relationships/hyperlink" Target="https://www.fullpicture.app/item/5edb9918b2291cf6a4d5d5363ee73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2023-04-23T15:17:26+02:00</dcterms:created>
  <dcterms:modified xsi:type="dcterms:W3CDTF">2023-04-23T15:17:26+02:00</dcterms:modified>
</cp:coreProperties>
</file>

<file path=docProps/custom.xml><?xml version="1.0" encoding="utf-8"?>
<Properties xmlns="http://schemas.openxmlformats.org/officeDocument/2006/custom-properties" xmlns:vt="http://schemas.openxmlformats.org/officeDocument/2006/docPropsVTypes"/>
</file>