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 of Soil–Structure Interaction on Seismic Behavior of Mid- and Low-Rise Buildings - 中国知网</w:t></w:r><w:br/><w:hyperlink r:id="rId7" w:history="1"><w:r><w:rPr><w:color w:val="2980b9"/><w:u w:val="single"/></w:rPr><w:t xml:space="preserve">https://kns.cnki.net/kcms2/article/abstract?v=LeQIq0pPraN7z56UFBXYmp5cqSpFXzXCuHWwXcD0GD7FZVCfulIp0FAm8wvcHpoXc_1-_1PpvFKK-mwMS7DZ6n8SADltcbq5SAj4W2FwR1Xsln7BF63zkgmIsjhvPXKn&uniplatform=NZKPT</w:t></w:r></w:hyperlink></w:p><w:p><w:pPr><w:pStyle w:val="Heading1"/></w:pPr><w:bookmarkStart w:id="2" w:name="_Toc2"/><w:r><w:t>Article summary:</w:t></w:r><w:bookmarkEnd w:id="2"/></w:p><w:p><w:pPr><w:jc w:val="both"/></w:pPr><w:r><w:rPr/><w:t xml:space="preserve">1. 本研究探讨了土-结构相互作用对中低层住宅建筑的地震行为的影响，考虑了结构构件的线性和非线性行为。</w:t></w:r></w:p><w:p><w:pPr><w:jc w:val="both"/></w:pPr><w:r><w:rPr/><w:t xml:space="preserve">2. 研究结果表明，根据地震记录和建模方法（线性/非线性结构建模等），位移需求估计存在显著差异。</w:t></w:r></w:p><w:p><w:pPr><w:jc w:val="both"/></w:pPr><w:r><w:rPr/><w:t xml:space="preserve">3. 通过使用代表大部分现有建筑库的四层和七层建筑，可以更好地理解土-结构相互作用对建筑物地震行为的影响。</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对于上述文章的详细批判性分析，以下是一些可能的见解和问题：</w:t></w:r></w:p><w:p><w:pPr><w:jc w:val="both"/></w:pPr><w:r><w:rPr/><w:t xml:space="preserve"></w:t></w:r></w:p><w:p><w:pPr><w:jc w:val="both"/></w:pPr><w:r><w:rPr/><w:t xml:space="preserve">1. 潜在偏见及其来源：文章没有明确提到作者的背景或利益相关方，这可能导致潜在的偏见。读者无法确定作者是否有与所研究主题相关的特定观点或立场。</w:t></w:r></w:p><w:p><w:pPr><w:jc w:val="both"/></w:pPr><w:r><w:rPr/><w:t xml:space="preserve"></w:t></w:r></w:p><w:p><w:pPr><w:jc w:val="both"/></w:pPr><w:r><w:rPr/><w:t xml:space="preserve">2. 片面报道：文章只涵盖了中低层住宅建筑的地震行为，而没有考虑其他类型建筑（如高层建筑、商业建筑等）的影响。这种片面报道可能导致读者对整个领域的理解不完整。</w:t></w:r></w:p><w:p><w:pPr><w:jc w:val="both"/></w:pPr><w:r><w:rPr/><w:t xml:space="preserve"></w:t></w:r></w:p><w:p><w:pPr><w:jc w:val="both"/></w:pPr><w:r><w:rPr/><w:t xml:space="preserve">3. 无根据的主张：文章提到了地震行为估计会因地震记录和模型方法而有显著变化，但未提供具体数据或实例来支持这一主张。缺乏具体证据使得读者难以评估该主张的可靠性。</w:t></w:r></w:p><w:p><w:pPr><w:jc w:val="both"/></w:pPr><w:r><w:rPr/><w:t xml:space="preserve"></w:t></w:r></w:p><w:p><w:pPr><w:jc w:val="both"/></w:pPr><w:r><w:rPr/><w:t xml:space="preserve">4. 缺失的考虑点：文章没有讨论土壤-结构相互作用对建筑物结构安全性和稳定性的影响。这是一个重要且常被讨论的问题，因为土壤-结构相互作用可以显著影响建筑物在地震中的行为。</w:t></w:r></w:p><w:p><w:pPr><w:jc w:val="both"/></w:pPr><w:r><w:rPr/><w:t xml:space="preserve"></w:t></w:r></w:p><w:p><w:pPr><w:jc w:val="both"/></w:pPr><w:r><w:rPr/><w:t xml:space="preserve">5. 所提出主张的缺失证据：文章提到了土壤-结构相互作用对位移需求估计的影响，但未提供具体数据或实例来支持这一主张。缺乏相关证据使得读者难以确定该主张的可信度。</w:t></w:r></w:p><w:p><w:pPr><w:jc w:val="both"/></w:pPr><w:r><w:rPr/><w:t xml:space="preserve"></w:t></w:r></w:p><w:p><w:pPr><w:jc w:val="both"/></w:pPr><w:r><w:rPr/><w:t xml:space="preserve">6. 未探索的反驳：文章没有探讨可能存在的反驳观点或研究结果。这种不全面的分析可能导致读者对该领域中其他观点和发现的理解不完整。</w:t></w:r></w:p><w:p><w:pPr><w:jc w:val="both"/></w:pPr><w:r><w:rPr/><w:t xml:space="preserve"></w:t></w:r></w:p><w:p><w:pPr><w:jc w:val="both"/></w:pPr><w:r><w:rPr/><w:t xml:space="preserve">7. 宣传内容和偏袒：文章是否存在宣传内容或偏袒某种观点需要进一步评估。如果作者有特定利益或立场，他们可能会倾向于选择支持其观点的研究结果，并忽略其他可能存在的证据。</w:t></w:r></w:p><w:p><w:pPr><w:jc w:val="both"/></w:pPr><w:r><w:rPr/><w:t xml:space="preserve"></w:t></w:r></w:p><w:p><w:pPr><w:jc w:val="both"/></w:pPr><w:r><w:rPr/><w:t xml:space="preserve">8. 是否注意到可能的风险：文章没有明确讨论与土壤-结构相互作用相关的潜在风险。这些风险包括建筑物结构损坏、地震后果等。忽略这些风险可能导致读者对该领域中重要问题的认识不足。</w:t></w:r></w:p><w:p><w:pPr><w:jc w:val="both"/></w:pPr><w:r><w:rPr/><w:t xml:space="preserve"></w:t></w:r></w:p><w:p><w:pPr><w:jc w:val="both"/></w:pPr><w:r><w:rPr/><w:t xml:space="preserve">9. 没有平等地呈现双方：文章是否平等地呈现了不同观点和研究结果也需要考虑。如果只关注一方观点或研究结果，读者可能无法获得全面的信息。</w:t></w:r></w:p><w:p><w:pPr><w:jc w:val="both"/></w:pPr><w:r><w:rPr/><w:t xml:space="preserve"></w:t></w:r></w:p><w:p><w:pPr><w:jc w:val="both"/></w:pPr><w:r><w:rPr/><w:t xml:space="preserve">总之，对于上述文章的批判性分析需要更多具体数据和证据来支持其主张，并且应该考虑到可能存在的偏见、片面报道、缺失的考虑点和未探索的反驳。同时，作者应该注意到潜在风险并平等地呈现不同观点和研究结果。</w:t></w:r></w:p><w:p><w:pPr><w:pStyle w:val="Heading1"/></w:pPr><w:bookmarkStart w:id="5" w:name="_Toc5"/><w:r><w:t>Topics for further research:</w:t></w:r><w:bookmarkEnd w:id="5"/></w:p><w:p><w:pPr><w:spacing w:after="0"/><w:numPr><w:ilvl w:val="0"/><w:numId w:val="2"/></w:numPr></w:pPr><w:r><w:rPr/><w:t xml:space="preserve">作者背景和利益相关方
</w:t></w:r></w:p><w:p><w:pPr><w:spacing w:after="0"/><w:numPr><w:ilvl w:val="0"/><w:numId w:val="2"/></w:numPr></w:pPr><w:r><w:rPr/><w:t xml:space="preserve">其他类型建筑的地震行为
</w:t></w:r></w:p><w:p><w:pPr><w:spacing w:after="0"/><w:numPr><w:ilvl w:val="0"/><w:numId w:val="2"/></w:numPr></w:pPr><w:r><w:rPr/><w:t xml:space="preserve">地震记录和模型方法的影响
</w:t></w:r></w:p><w:p><w:pPr><w:spacing w:after="0"/><w:numPr><w:ilvl w:val="0"/><w:numId w:val="2"/></w:numPr></w:pPr><w:r><w:rPr/><w:t xml:space="preserve">土壤-结构相互作用对建筑物的影响
</w:t></w:r></w:p><w:p><w:pPr><w:spacing w:after="0"/><w:numPr><w:ilvl w:val="0"/><w:numId w:val="2"/></w:numPr></w:pPr><w:r><w:rPr/><w:t xml:space="preserve">土壤-结构相互作用对位移需求估计的影响
</w:t></w:r></w:p><w:p><w:pPr><w:numPr><w:ilvl w:val="0"/><w:numId w:val="2"/></w:numPr></w:pPr><w:r><w:rPr/><w:t xml:space="preserve">反驳观点和研究结果</w:t></w:r></w:p><w:p><w:pPr><w:pStyle w:val="Heading1"/></w:pPr><w:bookmarkStart w:id="6" w:name="_Toc6"/><w:r><w:t>Report location:</w:t></w:r><w:bookmarkEnd w:id="6"/></w:p><w:p><w:hyperlink r:id="rId8" w:history="1"><w:r><w:rPr><w:color w:val="2980b9"/><w:u w:val="single"/></w:rPr><w:t xml:space="preserve">https://www.fullpicture.app/item/5e52c4a22abffa4c8bf2bf2fb9db300f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90A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uHWwXcD0GD7FZVCfulIp0FAm8wvcHpoXc_1-_1PpvFKK-mwMS7DZ6n8SADltcbq5SAj4W2FwR1Xsln7BF63zkgmIsjhvPXKn&amp;uniplatform=NZKPT" TargetMode="External"/><Relationship Id="rId8" Type="http://schemas.openxmlformats.org/officeDocument/2006/relationships/hyperlink" Target="https://www.fullpicture.app/item/5e52c4a22abffa4c8bf2bf2fb9db30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2024-01-22T17:11:43+01:00</dcterms:created>
  <dcterms:modified xsi:type="dcterms:W3CDTF">2024-01-22T17:11:43+01:00</dcterms:modified>
</cp:coreProperties>
</file>

<file path=docProps/custom.xml><?xml version="1.0" encoding="utf-8"?>
<Properties xmlns="http://schemas.openxmlformats.org/officeDocument/2006/custom-properties" xmlns:vt="http://schemas.openxmlformats.org/officeDocument/2006/docPropsVTypes"/>
</file>