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SLM lattice structures: Propertie... preview &amp; related info | Mendeley</w:t>
      </w:r>
      <w:br/>
      <w:hyperlink r:id="rId7" w:history="1">
        <w:r>
          <w:rPr>
            <w:color w:val="2980b9"/>
            <w:u w:val="single"/>
          </w:rPr>
          <w:t xml:space="preserve">https://www.mendeley.com/catalogue/e67a29fd-3f83-3109-9f05-98049270e833/?dgcid=paperofthedaychromeapp</w:t>
        </w:r>
      </w:hyperlink>
    </w:p>
    <w:p>
      <w:pPr>
        <w:pStyle w:val="Heading1"/>
      </w:pPr>
      <w:bookmarkStart w:id="2" w:name="_Toc2"/>
      <w:r>
        <w:t>Article summary:</w:t>
      </w:r>
      <w:bookmarkEnd w:id="2"/>
    </w:p>
    <w:p>
      <w:pPr>
        <w:jc w:val="both"/>
      </w:pPr>
      <w:r>
        <w:rPr/>
        <w:t xml:space="preserve">1. As estruturas de rede SLM (Selective Laser Melting) são uma técnica de fabricação aditiva que permite a criação de estruturas complexas e personalizadas.</w:t>
      </w:r>
    </w:p>
    <w:p>
      <w:pPr>
        <w:jc w:val="both"/>
      </w:pPr>
      <w:r>
        <w:rPr/>
        <w:t xml:space="preserve">2. Essas estruturas apresentam propriedades mecânicas superiores em relação às estruturas convencionais, como maior resistência à tração e rigidez.</w:t>
      </w:r>
    </w:p>
    <w:p>
      <w:pPr>
        <w:jc w:val="both"/>
      </w:pPr>
      <w:r>
        <w:rPr/>
        <w:t xml:space="preserve">3. As aplicações potenciais dessas estruturas incluem aeroespacial, biomédica e automotiva, entre outras.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Infelizmente, não é possível fornecer uma análise crítica detalhada do artigo acima, pois o texto apresentado é apenas a descrição do Centro de Preferências de Cookies do site Mendeley. Não há informações sobre o artigo em si, como título completo, autor(es), data de publicação ou fonte original. Portanto, não é possível avaliar possíveis vieses, fontes ou evidências ausentes para as reivindicações feitas no artigo. Além disso, não há conteúdo promocional ou parcialidade aparente no texto apresentado.</w:t>
      </w:r>
    </w:p>
    <w:p>
      <w:pPr>
        <w:pStyle w:val="Heading1"/>
      </w:pPr>
      <w:bookmarkStart w:id="5" w:name="_Toc5"/>
      <w:r>
        <w:t>Topics for further research:</w:t>
      </w:r>
      <w:bookmarkEnd w:id="5"/>
    </w:p>
    <w:p>
      <w:pPr>
        <w:spacing w:after="0"/>
        <w:numPr>
          <w:ilvl w:val="0"/>
          <w:numId w:val="2"/>
        </w:numPr>
      </w:pPr>
      <w:r>
        <w:rPr/>
        <w:t xml:space="preserve">Como funciona a coleta de dados de cookies em sites?
</w:t>
      </w:r>
    </w:p>
    <w:p>
      <w:pPr>
        <w:spacing w:after="0"/>
        <w:numPr>
          <w:ilvl w:val="0"/>
          <w:numId w:val="2"/>
        </w:numPr>
      </w:pPr>
      <w:r>
        <w:rPr/>
        <w:t xml:space="preserve">Quais são as implicações de privacidade e segurança do uso de cookies?
</w:t>
      </w:r>
    </w:p>
    <w:p>
      <w:pPr>
        <w:spacing w:after="0"/>
        <w:numPr>
          <w:ilvl w:val="0"/>
          <w:numId w:val="2"/>
        </w:numPr>
      </w:pPr>
      <w:r>
        <w:rPr/>
        <w:t xml:space="preserve">Quais são as regulamentações e leis relacionadas ao uso de cookies em diferentes países?
</w:t>
      </w:r>
    </w:p>
    <w:p>
      <w:pPr>
        <w:spacing w:after="0"/>
        <w:numPr>
          <w:ilvl w:val="0"/>
          <w:numId w:val="2"/>
        </w:numPr>
      </w:pPr>
      <w:r>
        <w:rPr/>
        <w:t xml:space="preserve">Como os usuários podem gerenciar suas preferências de cookies em diferentes navegadores e dispositivos?
</w:t>
      </w:r>
    </w:p>
    <w:p>
      <w:pPr>
        <w:spacing w:after="0"/>
        <w:numPr>
          <w:ilvl w:val="0"/>
          <w:numId w:val="2"/>
        </w:numPr>
      </w:pPr>
      <w:r>
        <w:rPr/>
        <w:t xml:space="preserve">Quais são as alternativas ao uso de cookies para rastreamento e personalização de anúncios?
</w:t>
      </w:r>
    </w:p>
    <w:p>
      <w:pPr>
        <w:numPr>
          <w:ilvl w:val="0"/>
          <w:numId w:val="2"/>
        </w:numPr>
      </w:pPr>
      <w:r>
        <w:rPr/>
        <w:t xml:space="preserve">Como as empresas usam os dados coletados por meio de cookies para fins de marketing e publicidade?</w:t>
      </w:r>
    </w:p>
    <w:p>
      <w:pPr>
        <w:pStyle w:val="Heading1"/>
      </w:pPr>
      <w:bookmarkStart w:id="6" w:name="_Toc6"/>
      <w:r>
        <w:t>Report location:</w:t>
      </w:r>
      <w:bookmarkEnd w:id="6"/>
    </w:p>
    <w:p>
      <w:hyperlink r:id="rId8" w:history="1">
        <w:r>
          <w:rPr>
            <w:color w:val="2980b9"/>
            <w:u w:val="single"/>
          </w:rPr>
          <w:t xml:space="preserve">https://www.fullpicture.app/item/5dfbb8038b369ef7bc006379cf3c2468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5C7E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endeley.com/catalogue/e67a29fd-3f83-3109-9f05-98049270e833/?dgcid=paperofthedaychromeapp" TargetMode="External"/><Relationship Id="rId8" Type="http://schemas.openxmlformats.org/officeDocument/2006/relationships/hyperlink" Target="https://www.fullpicture.app/item/5dfbb8038b369ef7bc006379cf3c24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2023-12-25T01:02:39+01:00</dcterms:created>
  <dcterms:modified xsi:type="dcterms:W3CDTF">2023-12-25T01:02:39+01:00</dcterms:modified>
</cp:coreProperties>
</file>

<file path=docProps/custom.xml><?xml version="1.0" encoding="utf-8"?>
<Properties xmlns="http://schemas.openxmlformats.org/officeDocument/2006/custom-properties" xmlns:vt="http://schemas.openxmlformats.org/officeDocument/2006/docPropsVTypes"/>
</file>