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农民工工伤获赔180万，律师拿走一半合理吗？ - 知乎</w:t>
      </w:r>
      <w:br/>
      <w:hyperlink r:id="rId7" w:history="1">
        <w:r>
          <w:rPr>
            <w:color w:val="2980b9"/>
            <w:u w:val="single"/>
          </w:rPr>
          <w:t xml:space="preserve">https://www.zhihu.com/question/563290623/answer/2911793219</w:t>
        </w:r>
      </w:hyperlink>
    </w:p>
    <w:p>
      <w:pPr>
        <w:pStyle w:val="Heading1"/>
      </w:pPr>
      <w:bookmarkStart w:id="2" w:name="_Toc2"/>
      <w:r>
        <w:t>Article summary:</w:t>
      </w:r>
      <w:bookmarkEnd w:id="2"/>
    </w:p>
    <w:p>
      <w:pPr>
        <w:jc w:val="both"/>
      </w:pPr>
      <w:r>
        <w:rPr/>
        <w:t xml:space="preserve">1. The current system for handling work-related injury cases in China is inefficient and burdensome for the injured workers, with a lengthy process involving multiple steps and delays.</w:t>
      </w:r>
    </w:p>
    <w:p>
      <w:pPr>
        <w:jc w:val="both"/>
      </w:pPr>
      <w:r>
        <w:rPr/>
        <w:t xml:space="preserve">2. The lack of a lawyer fee transfer system in China means that winning parties often have to bear the cost of their own legal representation, even if they are entitled to compensation from the losing party.</w:t>
      </w:r>
    </w:p>
    <w:p>
      <w:pPr>
        <w:jc w:val="both"/>
      </w:pPr>
      <w:r>
        <w:rPr/>
        <w:t xml:space="preserve">3. The author suggests that China should establish a compulsory lawyer system like Germany's, where lawyers are forced to represent clients and fees are almost uniform across the country, or adopt a British/American style where lawyers can choose to represent clients at their own expense but can also seek punitive damages for malicious lawsuits.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该文章对律师收取一半的费用进行了批评，认为这是不合理的。然而，文章没有提供足够的证据来支持其主张。文章也没有考虑到律师在案件中所起的作用和付出的努力。此外，文章还存在以下问题：</w:t>
      </w:r>
    </w:p>
    <w:p>
      <w:pPr>
        <w:jc w:val="both"/>
      </w:pPr>
      <w:r>
        <w:rPr/>
        <w:t xml:space="preserve"/>
      </w:r>
    </w:p>
    <w:p>
      <w:pPr>
        <w:jc w:val="both"/>
      </w:pPr>
      <w:r>
        <w:rPr/>
        <w:t xml:space="preserve">1. 偏见来源：文章似乎认为中国法律系统存在严重问题，并暗示中国法律系统对农民工不公平。然而，文章没有提供足够的证据来支持这种观点。</w:t>
      </w:r>
    </w:p>
    <w:p>
      <w:pPr>
        <w:jc w:val="both"/>
      </w:pPr>
      <w:r>
        <w:rPr/>
        <w:t xml:space="preserve"/>
      </w:r>
    </w:p>
    <w:p>
      <w:pPr>
        <w:jc w:val="both"/>
      </w:pPr>
      <w:r>
        <w:rPr/>
        <w:t xml:space="preserve">2. 片面报道：文章只关注了农民工获得赔偿的过程，并没有探讨企业方面可能面临的困难和挑战。</w:t>
      </w:r>
    </w:p>
    <w:p>
      <w:pPr>
        <w:jc w:val="both"/>
      </w:pPr>
      <w:r>
        <w:rPr/>
        <w:t xml:space="preserve"/>
      </w:r>
    </w:p>
    <w:p>
      <w:pPr>
        <w:jc w:val="both"/>
      </w:pPr>
      <w:r>
        <w:rPr/>
        <w:t xml:space="preserve">3. 无根据的主张：文章声称中国应该建立一个律师费转移系统，但并没有提供任何证据来支持这种主张。</w:t>
      </w:r>
    </w:p>
    <w:p>
      <w:pPr>
        <w:jc w:val="both"/>
      </w:pPr>
      <w:r>
        <w:rPr/>
        <w:t xml:space="preserve"/>
      </w:r>
    </w:p>
    <w:p>
      <w:pPr>
        <w:jc w:val="both"/>
      </w:pPr>
      <w:r>
        <w:rPr/>
        <w:t xml:space="preserve">4. 缺失考虑点：文章没有考虑到律师在案件中所起的作用和付出的努力，以及他们需要支付高昂的教育和培训成本。</w:t>
      </w:r>
    </w:p>
    <w:p>
      <w:pPr>
        <w:jc w:val="both"/>
      </w:pPr>
      <w:r>
        <w:rPr/>
        <w:t xml:space="preserve"/>
      </w:r>
    </w:p>
    <w:p>
      <w:pPr>
        <w:jc w:val="both"/>
      </w:pPr>
      <w:r>
        <w:rPr/>
        <w:t xml:space="preserve">5. 主张缺失证据：文章声称如果建立律师费转移系统可以减少诉讼数量，但并没有提供任何数据或研究来支持这种主张。</w:t>
      </w:r>
    </w:p>
    <w:p>
      <w:pPr>
        <w:jc w:val="both"/>
      </w:pPr>
      <w:r>
        <w:rPr/>
        <w:t xml:space="preserve"/>
      </w:r>
    </w:p>
    <w:p>
      <w:pPr>
        <w:jc w:val="both"/>
      </w:pPr>
      <w:r>
        <w:rPr/>
        <w:t xml:space="preserve">6. 未探索反驳：文章没有探讨可能存在的反驳观点或其他解决方案。</w:t>
      </w:r>
    </w:p>
    <w:p>
      <w:pPr>
        <w:jc w:val="both"/>
      </w:pPr>
      <w:r>
        <w:rPr/>
        <w:t xml:space="preserve"/>
      </w:r>
    </w:p>
    <w:p>
      <w:pPr>
        <w:jc w:val="both"/>
      </w:pPr>
      <w:r>
        <w:rPr/>
        <w:t xml:space="preserve">7. 宣传内容：文章似乎在宣传德国和美国的法律系统，并暗示这些系统比中国更公平和有效。然而，这种观点缺乏客观性和证据支持。</w:t>
      </w:r>
    </w:p>
    <w:p>
      <w:pPr>
        <w:jc w:val="both"/>
      </w:pPr>
      <w:r>
        <w:rPr/>
        <w:t xml:space="preserve"/>
      </w:r>
    </w:p>
    <w:p>
      <w:pPr>
        <w:jc w:val="both"/>
      </w:pPr>
      <w:r>
        <w:rPr/>
        <w:t xml:space="preserve">8. 偏袒：文章似乎偏袒农民工一方，没有平等地呈现双方的利益和权益。</w:t>
      </w:r>
    </w:p>
    <w:p>
      <w:pPr>
        <w:jc w:val="both"/>
      </w:pPr>
      <w:r>
        <w:rPr/>
        <w:t xml:space="preserve"/>
      </w:r>
    </w:p>
    <w:p>
      <w:pPr>
        <w:jc w:val="both"/>
      </w:pPr>
      <w:r>
        <w:rPr/>
        <w:t xml:space="preserve">9. 风险注意不足：文章没有探讨可能存在的风险或负面影响，例如建立律师费转移系统可能导致滥诉问题。</w:t>
      </w:r>
    </w:p>
    <w:p>
      <w:pPr>
        <w:jc w:val="both"/>
      </w:pPr>
      <w:r>
        <w:rPr/>
        <w:t xml:space="preserve"/>
      </w:r>
    </w:p>
    <w:p>
      <w:pPr>
        <w:jc w:val="both"/>
      </w:pPr>
      <w:r>
        <w:rPr/>
        <w:t xml:space="preserve">总之，该文章存在多个问题，包括偏见、片面报道、无根据的主张、缺失考虑点、主张缺失证据、未探索反驳、宣传内容、偏袒以及风险注意不足等。</w:t>
      </w:r>
    </w:p>
    <w:p>
      <w:pPr>
        <w:pStyle w:val="Heading1"/>
      </w:pPr>
      <w:bookmarkStart w:id="5" w:name="_Toc5"/>
      <w:r>
        <w:t>Topics for further research:</w:t>
      </w:r>
      <w:bookmarkEnd w:id="5"/>
    </w:p>
    <w:p>
      <w:pPr>
        <w:spacing w:after="0"/>
        <w:numPr>
          <w:ilvl w:val="0"/>
          <w:numId w:val="2"/>
        </w:numPr>
      </w:pPr>
      <w:r>
        <w:rPr/>
        <w:t xml:space="preserve">Evidence of unfairness in China's legal system
</w:t>
      </w:r>
    </w:p>
    <w:p>
      <w:pPr>
        <w:spacing w:after="0"/>
        <w:numPr>
          <w:ilvl w:val="0"/>
          <w:numId w:val="2"/>
        </w:numPr>
      </w:pPr>
      <w:r>
        <w:rPr/>
        <w:t xml:space="preserve">Challenges faced by companies in compensating workers
</w:t>
      </w:r>
    </w:p>
    <w:p>
      <w:pPr>
        <w:spacing w:after="0"/>
        <w:numPr>
          <w:ilvl w:val="0"/>
          <w:numId w:val="2"/>
        </w:numPr>
      </w:pPr>
      <w:r>
        <w:rPr/>
        <w:t xml:space="preserve">Evidence supporting the establishment of a lawyer fee transfer system
</w:t>
      </w:r>
    </w:p>
    <w:p>
      <w:pPr>
        <w:spacing w:after="0"/>
        <w:numPr>
          <w:ilvl w:val="0"/>
          <w:numId w:val="2"/>
        </w:numPr>
      </w:pPr>
      <w:r>
        <w:rPr/>
        <w:t xml:space="preserve">Role and efforts of lawyers in cases and their education and training costs
</w:t>
      </w:r>
    </w:p>
    <w:p>
      <w:pPr>
        <w:spacing w:after="0"/>
        <w:numPr>
          <w:ilvl w:val="0"/>
          <w:numId w:val="2"/>
        </w:numPr>
      </w:pPr>
      <w:r>
        <w:rPr/>
        <w:t xml:space="preserve">Data or research supporting the claim that a lawyer fee transfer system can reduce litigation
</w:t>
      </w:r>
    </w:p>
    <w:p>
      <w:pPr>
        <w:numPr>
          <w:ilvl w:val="0"/>
          <w:numId w:val="2"/>
        </w:numPr>
      </w:pPr>
      <w:r>
        <w:rPr/>
        <w:t xml:space="preserve">Other solutions or opposing viewpoints to the proposed system</w:t>
      </w:r>
    </w:p>
    <w:p>
      <w:pPr>
        <w:pStyle w:val="Heading1"/>
      </w:pPr>
      <w:bookmarkStart w:id="6" w:name="_Toc6"/>
      <w:r>
        <w:t>Report location:</w:t>
      </w:r>
      <w:bookmarkEnd w:id="6"/>
    </w:p>
    <w:p>
      <w:hyperlink r:id="rId8" w:history="1">
        <w:r>
          <w:rPr>
            <w:color w:val="2980b9"/>
            <w:u w:val="single"/>
          </w:rPr>
          <w:t xml:space="preserve">https://www.fullpicture.app/item/5d3a87817e142cfe9926f2b8bfef8eb5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DB9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563290623/answer/2911793219" TargetMode="External"/><Relationship Id="rId8" Type="http://schemas.openxmlformats.org/officeDocument/2006/relationships/hyperlink" Target="https://www.fullpicture.app/item/5d3a87817e142cfe9926f2b8bfef8e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2023-04-13T07:25:55+02:00</dcterms:created>
  <dcterms:modified xsi:type="dcterms:W3CDTF">2023-04-13T07:25:55+02:00</dcterms:modified>
</cp:coreProperties>
</file>

<file path=docProps/custom.xml><?xml version="1.0" encoding="utf-8"?>
<Properties xmlns="http://schemas.openxmlformats.org/officeDocument/2006/custom-properties" xmlns:vt="http://schemas.openxmlformats.org/officeDocument/2006/docPropsVTypes"/>
</file>