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Inattentional Blindness in a Simulated Driving Task</w:t>
      </w:r>
      <w:br/>
      <w:hyperlink r:id="rId7" w:history="1">
        <w:r>
          <w:rPr>
            <w:color w:val="2980b9"/>
            <w:u w:val="single"/>
          </w:rPr>
          <w:t xml:space="preserve">https://journals-sagepub-com.libezproxy.open.ac.uk/doi/epdf/10.1177/1541931213571423</w:t>
        </w:r>
      </w:hyperlink>
    </w:p>
    <w:p>
      <w:pPr>
        <w:pStyle w:val="Heading1"/>
      </w:pPr>
      <w:bookmarkStart w:id="2" w:name="_Toc2"/>
      <w:r>
        <w:t>Article summary:</w:t>
      </w:r>
      <w:bookmarkEnd w:id="2"/>
    </w:p>
    <w:p>
      <w:pPr>
        <w:jc w:val="both"/>
      </w:pPr>
      <w:r>
        <w:rPr/>
        <w:t xml:space="preserve">1. Inattentional blindness (IB) occurs when individuals fail to notice clearly visible and relevant visual stimuli while their attention is focused elsewhere, leading to potential errors and accidents in tasks such as driving.</w:t>
      </w:r>
    </w:p>
    <w:p>
      <w:pPr>
        <w:jc w:val="both"/>
      </w:pPr>
      <w:r>
        <w:rPr/>
        <w:t xml:space="preserve"/>
      </w:r>
    </w:p>
    <w:p>
      <w:pPr>
        <w:jc w:val="both"/>
      </w:pPr>
      <w:r>
        <w:rPr/>
        <w:t xml:space="preserve">2. The study investigated the relationship between mental demand and IB occurrences during a simulated driving task, finding that participants who detected critical stimuli had higher mental demand scores compared to those who did not detect the stimuli.</w:t>
      </w:r>
    </w:p>
    <w:p>
      <w:pPr>
        <w:jc w:val="both"/>
      </w:pPr>
      <w:r>
        <w:rPr/>
        <w:t xml:space="preserve"/>
      </w:r>
    </w:p>
    <w:p>
      <w:pPr>
        <w:jc w:val="both"/>
      </w:pPr>
      <w:r>
        <w:rPr/>
        <w:t xml:space="preserve">3. IB can have serious consequences for drivers, as failures to perceive task-relevant stimuli such as road signs or other vehicles can lead to accidents and crashes, highlighting the importance of understanding and addressing this phenomenon in driving safety.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"Inattentional Blindness in a Simulated Driving Task" by Kennedy and Bliss explores the relationship between mental demand and occurrences of inattentional blindness (IB) during a simulated driving task. The study found that a significant number of participants failed to detect a critical stimulus, a "no left turn" road sign, when instructed to turn left at an intersection clearly marked with the sign. The authors suggest that IB can have serious consequences for drivers, leading to accidents and fatalities.</w:t>
      </w:r>
    </w:p>
    <w:p>
      <w:pPr>
        <w:jc w:val="both"/>
      </w:pPr>
      <w:r>
        <w:rPr/>
        <w:t xml:space="preserve"/>
      </w:r>
    </w:p>
    <w:p>
      <w:pPr>
        <w:jc w:val="both"/>
      </w:pPr>
      <w:r>
        <w:rPr/>
        <w:t xml:space="preserve">One potential bias in this study is the small sample size of only 44 undergraduates. This limited sample may not be representative of the general population or provide enough statistical power to draw meaningful conclusions. Additionally, the study only focused on one specific critical stimulus (the "no left turn" sign), which may not capture the full range of potential IB occurrences in a driving scenario.</w:t>
      </w:r>
    </w:p>
    <w:p>
      <w:pPr>
        <w:jc w:val="both"/>
      </w:pPr>
      <w:r>
        <w:rPr/>
        <w:t xml:space="preserve"/>
      </w:r>
    </w:p>
    <w:p>
      <w:pPr>
        <w:jc w:val="both"/>
      </w:pPr>
      <w:r>
        <w:rPr/>
        <w:t xml:space="preserve">The article also makes unsupported claims about the impact of IB on driver behavior and safety. While it is true that driver inattentiveness can lead to accidents, the direct link between IB and specific driving behaviors or outcomes is not clearly established in this study. More research would be needed to determine the extent to which IB contributes to real-world driving incidents.</w:t>
      </w:r>
    </w:p>
    <w:p>
      <w:pPr>
        <w:jc w:val="both"/>
      </w:pPr>
      <w:r>
        <w:rPr/>
        <w:t xml:space="preserve"/>
      </w:r>
    </w:p>
    <w:p>
      <w:pPr>
        <w:jc w:val="both"/>
      </w:pPr>
      <w:r>
        <w:rPr/>
        <w:t xml:space="preserve">Furthermore, the article does not explore potential counterarguments or alternative explanations for the observed results. For example, other factors such as distraction, fatigue, or familiarity with the driving environment could also influence participants' ability to detect critical stimuli. Without considering these alternative explanations, the authors may be oversimplifying the complex nature of driver attention and perception.</w:t>
      </w:r>
    </w:p>
    <w:p>
      <w:pPr>
        <w:jc w:val="both"/>
      </w:pPr>
      <w:r>
        <w:rPr/>
        <w:t xml:space="preserve"/>
      </w:r>
    </w:p>
    <w:p>
      <w:pPr>
        <w:jc w:val="both"/>
      </w:pPr>
      <w:r>
        <w:rPr/>
        <w:t xml:space="preserve">The article also lacks discussion of possible risks associated with promoting awareness of IB in drivers. While increasing awareness of IB may help drivers recognize their limitations and take precautions, it could also lead to increased anxiety or self-doubt behind the wheel. Balancing these potential risks with the benefits of addressing IB in driver training programs would be an important consideration for future research.</w:t>
      </w:r>
    </w:p>
    <w:p>
      <w:pPr>
        <w:jc w:val="both"/>
      </w:pPr>
      <w:r>
        <w:rPr/>
        <w:t xml:space="preserve"/>
      </w:r>
    </w:p>
    <w:p>
      <w:pPr>
        <w:jc w:val="both"/>
      </w:pPr>
      <w:r>
        <w:rPr/>
        <w:t xml:space="preserve">Overall, while the article provides valuable insights into the relationship between mental demand and IB in a simulated driving task, it falls short in terms of sample size, unsupported claims, lack of consideration for alternative explanations, and potential biases. Further research is needed to fully understand the implications of IB on driver behavior and safety.</w:t>
      </w:r>
    </w:p>
    <w:p>
      <w:pPr>
        <w:pStyle w:val="Heading1"/>
      </w:pPr>
      <w:bookmarkStart w:id="5" w:name="_Toc5"/>
      <w:r>
        <w:t>Topics for further research:</w:t>
      </w:r>
      <w:bookmarkEnd w:id="5"/>
    </w:p>
    <w:p>
      <w:pPr>
        <w:spacing w:after="0"/>
        <w:numPr>
          <w:ilvl w:val="0"/>
          <w:numId w:val="2"/>
        </w:numPr>
      </w:pPr>
      <w:r>
        <w:rPr/>
        <w:t xml:space="preserve">Factors influencing driver attention and perception in simulated driving tasks
</w:t>
      </w:r>
    </w:p>
    <w:p>
      <w:pPr>
        <w:spacing w:after="0"/>
        <w:numPr>
          <w:ilvl w:val="0"/>
          <w:numId w:val="2"/>
        </w:numPr>
      </w:pPr>
      <w:r>
        <w:rPr/>
        <w:t xml:space="preserve">Impact of distraction and fatigue on driver performance in traffic scenarios
</w:t>
      </w:r>
    </w:p>
    <w:p>
      <w:pPr>
        <w:spacing w:after="0"/>
        <w:numPr>
          <w:ilvl w:val="0"/>
          <w:numId w:val="2"/>
        </w:numPr>
      </w:pPr>
      <w:r>
        <w:rPr/>
        <w:t xml:space="preserve">Relationship between familiarity with driving environment and inattentional blindness
</w:t>
      </w:r>
    </w:p>
    <w:p>
      <w:pPr>
        <w:spacing w:after="0"/>
        <w:numPr>
          <w:ilvl w:val="0"/>
          <w:numId w:val="2"/>
        </w:numPr>
      </w:pPr>
      <w:r>
        <w:rPr/>
        <w:t xml:space="preserve">Risks and benefits of promoting awareness of inattentional blindness in driver training programs
</w:t>
      </w:r>
    </w:p>
    <w:p>
      <w:pPr>
        <w:spacing w:after="0"/>
        <w:numPr>
          <w:ilvl w:val="0"/>
          <w:numId w:val="2"/>
        </w:numPr>
      </w:pPr>
      <w:r>
        <w:rPr/>
        <w:t xml:space="preserve">Alternative explanations for failures to detect critical stimuli in driving tasks
</w:t>
      </w:r>
    </w:p>
    <w:p>
      <w:pPr>
        <w:numPr>
          <w:ilvl w:val="0"/>
          <w:numId w:val="2"/>
        </w:numPr>
      </w:pPr>
      <w:r>
        <w:rPr/>
        <w:t xml:space="preserve">Psychological effects of inattentional blindness on driver anxiety and self-confidence</w:t>
      </w:r>
    </w:p>
    <w:p>
      <w:pPr>
        <w:pStyle w:val="Heading1"/>
      </w:pPr>
      <w:bookmarkStart w:id="6" w:name="_Toc6"/>
      <w:r>
        <w:t>Report location:</w:t>
      </w:r>
      <w:bookmarkEnd w:id="6"/>
    </w:p>
    <w:p>
      <w:hyperlink r:id="rId8" w:history="1">
        <w:r>
          <w:rPr>
            <w:color w:val="2980b9"/>
            <w:u w:val="single"/>
          </w:rPr>
          <w:t xml:space="preserve">https://www.fullpicture.app/item/5d113a32b6d88326dfce3d705400b845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DDAF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libezproxy.open.ac.uk/doi/epdf/10.1177/1541931213571423" TargetMode="External"/><Relationship Id="rId8" Type="http://schemas.openxmlformats.org/officeDocument/2006/relationships/hyperlink" Target="https://www.fullpicture.app/item/5d113a32b6d88326dfce3d705400b8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2024-03-05T11:53:56+01:00</dcterms:created>
  <dcterms:modified xsi:type="dcterms:W3CDTF">2024-03-05T11:53:56+01:00</dcterms:modified>
</cp:coreProperties>
</file>

<file path=docProps/custom.xml><?xml version="1.0" encoding="utf-8"?>
<Properties xmlns="http://schemas.openxmlformats.org/officeDocument/2006/custom-properties" xmlns:vt="http://schemas.openxmlformats.org/officeDocument/2006/docPropsVTypes"/>
</file>