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of the active ingredients and mechanism of Sparganii rhizoma in gastric cancer based on HPLC-Q-TOF-MS/MS and network pharmacology - PubMed</w:t>
      </w:r>
      <w:br/>
      <w:hyperlink r:id="rId7" w:history="1">
        <w:r>
          <w:rPr>
            <w:color w:val="2980b9"/>
            <w:u w:val="single"/>
          </w:rPr>
          <w:t xml:space="preserve">https://pubmed.ncbi.nlm.nih.gov/33479376/</w:t>
        </w:r>
      </w:hyperlink>
    </w:p>
    <w:p>
      <w:pPr>
        <w:pStyle w:val="Heading1"/>
      </w:pPr>
      <w:bookmarkStart w:id="2" w:name="_Toc2"/>
      <w:r>
        <w:t>Article summary:</w:t>
      </w:r>
      <w:bookmarkEnd w:id="2"/>
    </w:p>
    <w:p>
      <w:pPr>
        <w:jc w:val="both"/>
      </w:pPr>
      <w:r>
        <w:rPr/>
        <w:t xml:space="preserve">1. 通过HPLC-Q-TOF-MS/MS技术和网络药理学方法，研究了Sparganii rhizoma在胃癌治疗中的活性成分和机制。</w:t>
      </w:r>
    </w:p>
    <w:p>
      <w:pPr>
        <w:jc w:val="both"/>
      </w:pPr>
      <w:r>
        <w:rPr/>
        <w:t xml:space="preserve">2. 通过化学成分分析和网络分析，确定了Sparganii rhizoma在胃癌治疗中的七个主要活性成分和十个关键基因。</w:t>
      </w:r>
    </w:p>
    <w:p>
      <w:pPr>
        <w:jc w:val="both"/>
      </w:pPr>
      <w:r>
        <w:rPr/>
        <w:t xml:space="preserve">3. 结果表明，Sparganii rhizoma可能通过调控PI3K-Akt等信号通路来影响肿瘤细胞的增殖、凋亡、迁移和血管生成等生物过程，从而发挥对胃癌的治疗作用。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方法选择：文章使用了HPLC-Q-TOF-MS/MS和网络药理学方法来研究Sparganii rhizoma在胃癌中的活性成分和机制。然而，是否有其他更准确或更有效的方法可用于这项研究？作者是否考虑过其他方法，并解释为什么选择了这些方法？</w:t>
      </w:r>
    </w:p>
    <w:p>
      <w:pPr>
        <w:jc w:val="both"/>
      </w:pPr>
      <w:r>
        <w:rPr/>
        <w:t xml:space="preserve"/>
      </w:r>
    </w:p>
    <w:p>
      <w:pPr>
        <w:jc w:val="both"/>
      </w:pPr>
      <w:r>
        <w:rPr/>
        <w:t xml:space="preserve">2. 样本选择：文章没有提供关于样本来源、数量和特征的详细信息。这使得读者难以评估研究结果的可靠性和推广性。作者是否可以提供更多关于样本选择方面的信息？</w:t>
      </w:r>
    </w:p>
    <w:p>
      <w:pPr>
        <w:jc w:val="both"/>
      </w:pPr>
      <w:r>
        <w:rPr/>
        <w:t xml:space="preserve"/>
      </w:r>
    </w:p>
    <w:p>
      <w:pPr>
        <w:jc w:val="both"/>
      </w:pPr>
      <w:r>
        <w:rPr/>
        <w:t xml:space="preserve">3. 数据分析：文章提到使用了网络药理学方法来分析识别出的化合物，并确定其在胃癌治疗中的主要活性成分和中心基因。然而，对于网络药理学分析所使用的具体算法、参数设置等方面没有给出详细说明。这可能导致结果的不确定性和可靠性受到质疑。</w:t>
      </w:r>
    </w:p>
    <w:p>
      <w:pPr>
        <w:jc w:val="both"/>
      </w:pPr>
      <w:r>
        <w:rPr/>
        <w:t xml:space="preserve"/>
      </w:r>
    </w:p>
    <w:p>
      <w:pPr>
        <w:jc w:val="both"/>
      </w:pPr>
      <w:r>
        <w:rPr/>
        <w:t xml:space="preserve">4. 结果解释：文章指出Sparganii rhizoma可能通过调控PI3K-Akt等信号通路来影响胃癌细胞的增殖、凋亡、迁移和血管生成等生物过程。然而，这些结果是否得到了进一步的实验证实？作者是否提供了相关的实验数据或文献支持这些结论？</w:t>
      </w:r>
    </w:p>
    <w:p>
      <w:pPr>
        <w:jc w:val="both"/>
      </w:pPr>
      <w:r>
        <w:rPr/>
        <w:t xml:space="preserve"/>
      </w:r>
    </w:p>
    <w:p>
      <w:pPr>
        <w:jc w:val="both"/>
      </w:pPr>
      <w:r>
        <w:rPr/>
        <w:t xml:space="preserve">5. 结果推广：文章没有明确讨论研究结果的推广性和适用性。Sparganii rhizoma在胃癌治疗中的潜在作用是否已经在临床实践中得到验证？如果没有，作者是否提供了进一步的计划或建议来验证这些结果？</w:t>
      </w:r>
    </w:p>
    <w:p>
      <w:pPr>
        <w:jc w:val="both"/>
      </w:pPr>
      <w:r>
        <w:rPr/>
        <w:t xml:space="preserve"/>
      </w:r>
    </w:p>
    <w:p>
      <w:pPr>
        <w:jc w:val="both"/>
      </w:pPr>
      <w:r>
        <w:rPr/>
        <w:t xml:space="preserve">6. 潜在偏见：文章未提及任何潜在偏见的考虑。例如，作者是否有与Sparganii rhizoma相关的利益冲突？是否有其他可能影响研究结果和结论的因素未被充分考虑？</w:t>
      </w:r>
    </w:p>
    <w:p>
      <w:pPr>
        <w:jc w:val="both"/>
      </w:pPr>
      <w:r>
        <w:rPr/>
        <w:t xml:space="preserve"/>
      </w:r>
    </w:p>
    <w:p>
      <w:pPr>
        <w:jc w:val="both"/>
      </w:pPr>
      <w:r>
        <w:rPr/>
        <w:t xml:space="preserve">7. 缺失证据：文章没有提供关于Sparganii rhizoma对胃癌治疗效果的临床试验数据。这使得读者难以评估其真实性和可靠性。作者是否可以提供更多关于临床试验方面的信息？</w:t>
      </w:r>
    </w:p>
    <w:p>
      <w:pPr>
        <w:jc w:val="both"/>
      </w:pPr>
      <w:r>
        <w:rPr/>
        <w:t xml:space="preserve"/>
      </w:r>
    </w:p>
    <w:p>
      <w:pPr>
        <w:jc w:val="both"/>
      </w:pPr>
      <w:r>
        <w:rPr/>
        <w:t xml:space="preserve">总体而言，上述文章存在一些方法学、数据分析、结果解释和推广等方面的问题。为了增加其可靠性和说服力，作者应该提供更多详细信息，并进行更全面和客观的讨论。</w:t>
      </w:r>
    </w:p>
    <w:p>
      <w:pPr>
        <w:pStyle w:val="Heading1"/>
      </w:pPr>
      <w:bookmarkStart w:id="5" w:name="_Toc5"/>
      <w:r>
        <w:t>Topics for further research:</w:t>
      </w:r>
      <w:bookmarkEnd w:id="5"/>
    </w:p>
    <w:p>
      <w:pPr>
        <w:spacing w:after="0"/>
        <w:numPr>
          <w:ilvl w:val="0"/>
          <w:numId w:val="2"/>
        </w:numPr>
      </w:pPr>
      <w:r>
        <w:rPr/>
        <w:t xml:space="preserve">其他方法选择
</w:t>
      </w:r>
    </w:p>
    <w:p>
      <w:pPr>
        <w:spacing w:after="0"/>
        <w:numPr>
          <w:ilvl w:val="0"/>
          <w:numId w:val="2"/>
        </w:numPr>
      </w:pPr>
      <w:r>
        <w:rPr/>
        <w:t xml:space="preserve">样本来源和特征
</w:t>
      </w:r>
    </w:p>
    <w:p>
      <w:pPr>
        <w:spacing w:after="0"/>
        <w:numPr>
          <w:ilvl w:val="0"/>
          <w:numId w:val="2"/>
        </w:numPr>
      </w:pPr>
      <w:r>
        <w:rPr/>
        <w:t xml:space="preserve">网络药理学分析算法和参数设置
</w:t>
      </w:r>
    </w:p>
    <w:p>
      <w:pPr>
        <w:spacing w:after="0"/>
        <w:numPr>
          <w:ilvl w:val="0"/>
          <w:numId w:val="2"/>
        </w:numPr>
      </w:pPr>
      <w:r>
        <w:rPr/>
        <w:t xml:space="preserve">结果的实验证实和支持
</w:t>
      </w:r>
    </w:p>
    <w:p>
      <w:pPr>
        <w:spacing w:after="0"/>
        <w:numPr>
          <w:ilvl w:val="0"/>
          <w:numId w:val="2"/>
        </w:numPr>
      </w:pPr>
      <w:r>
        <w:rPr/>
        <w:t xml:space="preserve">结果的推广性和适用性
</w:t>
      </w:r>
    </w:p>
    <w:p>
      <w:pPr>
        <w:spacing w:after="0"/>
        <w:numPr>
          <w:ilvl w:val="0"/>
          <w:numId w:val="2"/>
        </w:numPr>
      </w:pPr>
      <w:r>
        <w:rPr/>
        <w:t xml:space="preserve">潜在偏见和利益冲突
</w:t>
      </w:r>
    </w:p>
    <w:p>
      <w:pPr>
        <w:numPr>
          <w:ilvl w:val="0"/>
          <w:numId w:val="2"/>
        </w:numPr>
      </w:pPr>
      <w:r>
        <w:rPr/>
        <w:t xml:space="preserve">缺失的临床试验数据</w:t>
      </w:r>
    </w:p>
    <w:p>
      <w:pPr>
        <w:pStyle w:val="Heading1"/>
      </w:pPr>
      <w:bookmarkStart w:id="6" w:name="_Toc6"/>
      <w:r>
        <w:t>Report location:</w:t>
      </w:r>
      <w:bookmarkEnd w:id="6"/>
    </w:p>
    <w:p>
      <w:hyperlink r:id="rId8" w:history="1">
        <w:r>
          <w:rPr>
            <w:color w:val="2980b9"/>
            <w:u w:val="single"/>
          </w:rPr>
          <w:t xml:space="preserve">https://www.fullpicture.app/item/5d08d442801d3a3499f50f2471ff6253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BC3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479376/" TargetMode="External"/><Relationship Id="rId8" Type="http://schemas.openxmlformats.org/officeDocument/2006/relationships/hyperlink" Target="https://www.fullpicture.app/item/5d08d442801d3a3499f50f2471ff62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2023-12-18T09:05:00+01:00</dcterms:created>
  <dcterms:modified xsi:type="dcterms:W3CDTF">2023-12-18T09:05:00+01:00</dcterms:modified>
</cp:coreProperties>
</file>

<file path=docProps/custom.xml><?xml version="1.0" encoding="utf-8"?>
<Properties xmlns="http://schemas.openxmlformats.org/officeDocument/2006/custom-properties" xmlns:vt="http://schemas.openxmlformats.org/officeDocument/2006/docPropsVTypes"/>
</file>