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Multiscale characterization of filler dispersion and origins of mechanical reinforcement in model nanocomposites - ScienceDirect</w:t>
      </w:r>
      <w:br/>
      <w:hyperlink r:id="rId7" w:history="1">
        <w:r>
          <w:rPr>
            <w:color w:val="2980b9"/>
            <w:u w:val="single"/>
          </w:rPr>
          <w:t xml:space="preserve">https://www.sciencedirect.com/science/article/abs/pii/S0032386111010032</w:t>
        </w:r>
      </w:hyperlink>
    </w:p>
    <w:p>
      <w:pPr>
        <w:pStyle w:val="Heading1"/>
      </w:pPr>
      <w:bookmarkStart w:id="2" w:name="_Toc2"/>
      <w:r>
        <w:t>Article summary:</w:t>
      </w:r>
      <w:bookmarkEnd w:id="2"/>
    </w:p>
    <w:p>
      <w:pPr>
        <w:jc w:val="both"/>
      </w:pPr>
      <w:r>
        <w:rPr/>
        <w:t xml:space="preserve">1. Polymer nanocomposites (PNCs) with nanoparticles (NPs) have improved properties compared to pure polymers or macro-composites, and the dispersion of fillers in the polymer matrix plays a crucial role in mechanical reinforcement.</w:t>
      </w:r>
    </w:p>
    <w:p>
      <w:pPr>
        <w:jc w:val="both"/>
      </w:pPr>
      <w:r>
        <w:rPr/>
        <w:t xml:space="preserve">2. The dispersion of NPs in PNCs can be controlled by factors such as the size ratio between polymer and filler, surface modification of NPs with polymer chains, and processing techniques.</w:t>
      </w:r>
    </w:p>
    <w:p>
      <w:pPr>
        <w:jc w:val="both"/>
      </w:pPr>
      <w:r>
        <w:rPr/>
        <w:t xml:space="preserve">3. The interaction between polymer and NPs at the interface affects the local structure of the polymer, leading to changes in mechanical properties. The reinforcement in nanocomposites is influenced by the arrangement of fillers, from well-dispersed particles to large aggregates.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关于填料分散和机械增强起源的多尺度表征的研究。文章介绍了聚合物纳米复合材料（PNCs）的设计在材料科学中的应用机会，并指出纳米颗粒在聚合物基体中的加入赋予了它们各种实际应用和基础洞察力方面的性质。文章还讨论了填充剂分散和填充剂与聚合物相互作用对机械增强的影响，并提到这些机制取决于填充剂和聚合物的性质。</w:t>
      </w:r>
    </w:p>
    <w:p>
      <w:pPr>
        <w:jc w:val="both"/>
      </w:pPr>
      <w:r>
        <w:rPr/>
        <w:t xml:space="preserve"/>
      </w:r>
    </w:p>
    <w:p>
      <w:pPr>
        <w:jc w:val="both"/>
      </w:pPr>
      <w:r>
        <w:rPr/>
        <w:t xml:space="preserve">然而，该文章存在一些潜在偏见和片面报道。首先，文章没有提及可能存在的其他因素对填充剂分散和机械增强起源的影响，例如温度、压力等。其次，文章没有探讨不同类型填充剂（如碳基、氧化物、金属等）对机械增强效果的差异以及其原因。此外，文章没有提供足够的证据来支持作者所提出的关于填充剂分散和机械增强之间关系的主张。</w:t>
      </w:r>
    </w:p>
    <w:p>
      <w:pPr>
        <w:jc w:val="both"/>
      </w:pPr>
      <w:r>
        <w:rPr/>
        <w:t xml:space="preserve"/>
      </w:r>
    </w:p>
    <w:p>
      <w:pPr>
        <w:jc w:val="both"/>
      </w:pPr>
      <w:r>
        <w:rPr/>
        <w:t xml:space="preserve">此外，该文章还存在一些缺失考虑点。例如，文章没有讨论填充剂分散和机械增强对材料的长期稳定性和耐久性的影响。此外，文章没有提及可能存在的风险，如填充剂对环境和人体健康的潜在危害。</w:t>
      </w:r>
    </w:p>
    <w:p>
      <w:pPr>
        <w:jc w:val="both"/>
      </w:pPr>
      <w:r>
        <w:rPr/>
        <w:t xml:space="preserve"/>
      </w:r>
    </w:p>
    <w:p>
      <w:pPr>
        <w:jc w:val="both"/>
      </w:pPr>
      <w:r>
        <w:rPr/>
        <w:t xml:space="preserve">总体而言，该文章提供了关于填料分散和机械增强起源的一些有用信息，但存在一些潜在偏见、片面报道和缺失考虑点。进一步研究需要更全面地探讨这些问题，并提供更多的证据来支持作者所提出的主张。</w:t>
      </w:r>
    </w:p>
    <w:p>
      <w:pPr>
        <w:pStyle w:val="Heading1"/>
      </w:pPr>
      <w:bookmarkStart w:id="5" w:name="_Toc5"/>
      <w:r>
        <w:t>Topics for further research:</w:t>
      </w:r>
      <w:bookmarkEnd w:id="5"/>
    </w:p>
    <w:p>
      <w:pPr>
        <w:spacing w:after="0"/>
        <w:numPr>
          <w:ilvl w:val="0"/>
          <w:numId w:val="2"/>
        </w:numPr>
      </w:pPr>
      <w:r>
        <w:rPr/>
        <w:t xml:space="preserve">其他因素对填充剂分散和机械增强起源的影响
</w:t>
      </w:r>
    </w:p>
    <w:p>
      <w:pPr>
        <w:spacing w:after="0"/>
        <w:numPr>
          <w:ilvl w:val="0"/>
          <w:numId w:val="2"/>
        </w:numPr>
      </w:pPr>
      <w:r>
        <w:rPr/>
        <w:t xml:space="preserve">不同类型填充剂对机械增强效果的差异和原因
</w:t>
      </w:r>
    </w:p>
    <w:p>
      <w:pPr>
        <w:spacing w:after="0"/>
        <w:numPr>
          <w:ilvl w:val="0"/>
          <w:numId w:val="2"/>
        </w:numPr>
      </w:pPr>
      <w:r>
        <w:rPr/>
        <w:t xml:space="preserve">填充剂分散和机械增强之间关系的证据
</w:t>
      </w:r>
    </w:p>
    <w:p>
      <w:pPr>
        <w:spacing w:after="0"/>
        <w:numPr>
          <w:ilvl w:val="0"/>
          <w:numId w:val="2"/>
        </w:numPr>
      </w:pPr>
      <w:r>
        <w:rPr/>
        <w:t xml:space="preserve">填充剂分散和机械增强对材料的长期稳定性和耐久性的影响
</w:t>
      </w:r>
    </w:p>
    <w:p>
      <w:pPr>
        <w:spacing w:after="0"/>
        <w:numPr>
          <w:ilvl w:val="0"/>
          <w:numId w:val="2"/>
        </w:numPr>
      </w:pPr>
      <w:r>
        <w:rPr/>
        <w:t xml:space="preserve">填充剂对环境的潜在危害
</w:t>
      </w:r>
    </w:p>
    <w:p>
      <w:pPr>
        <w:numPr>
          <w:ilvl w:val="0"/>
          <w:numId w:val="2"/>
        </w:numPr>
      </w:pPr>
      <w:r>
        <w:rPr/>
        <w:t xml:space="preserve">填充剂对人体健康的潜在危害</w:t>
      </w:r>
    </w:p>
    <w:p>
      <w:pPr>
        <w:pStyle w:val="Heading1"/>
      </w:pPr>
      <w:bookmarkStart w:id="6" w:name="_Toc6"/>
      <w:r>
        <w:t>Report location:</w:t>
      </w:r>
      <w:bookmarkEnd w:id="6"/>
    </w:p>
    <w:p>
      <w:hyperlink r:id="rId8" w:history="1">
        <w:r>
          <w:rPr>
            <w:color w:val="2980b9"/>
            <w:u w:val="single"/>
          </w:rPr>
          <w:t xml:space="preserve">https://www.fullpicture.app/item/5ce285590fa989977d9d748149d12373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D68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2386111010032" TargetMode="External"/><Relationship Id="rId8" Type="http://schemas.openxmlformats.org/officeDocument/2006/relationships/hyperlink" Target="https://www.fullpicture.app/item/5ce285590fa989977d9d748149d123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2024-01-05T06:34:02+01:00</dcterms:created>
  <dcterms:modified xsi:type="dcterms:W3CDTF">2024-01-05T06:34:02+01:00</dcterms:modified>
</cp:coreProperties>
</file>

<file path=docProps/custom.xml><?xml version="1.0" encoding="utf-8"?>
<Properties xmlns="http://schemas.openxmlformats.org/officeDocument/2006/custom-properties" xmlns:vt="http://schemas.openxmlformats.org/officeDocument/2006/docPropsVTypes"/>
</file>