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It Time to Reconsider the U.S. Recommendations for Dietary Protein and Amino Acid Intake? - PMC</w:t>
      </w:r>
      <w:br/>
      <w:hyperlink r:id="rId7" w:history="1">
        <w:r>
          <w:rPr>
            <w:color w:val="2980b9"/>
            <w:u w:val="single"/>
          </w:rPr>
          <w:t xml:space="preserve">https://www.ncbi.nlm.nih.gov/pmc/articles/PMC9963165/</w:t>
        </w:r>
      </w:hyperlink>
    </w:p>
    <w:p>
      <w:pPr>
        <w:pStyle w:val="Heading1"/>
      </w:pPr>
      <w:bookmarkStart w:id="2" w:name="_Toc2"/>
      <w:r>
        <w:t>Article summary:</w:t>
      </w:r>
      <w:bookmarkEnd w:id="2"/>
    </w:p>
    <w:p>
      <w:pPr>
        <w:jc w:val="both"/>
      </w:pPr>
      <w:r>
        <w:rPr/>
        <w:t xml:space="preserve">1. 美国推荐的蛋白质和氨基酸摄入量需要重新评估，因为新的证据表明这些建议可能过低。</w:t>
      </w:r>
    </w:p>
    <w:p>
      <w:pPr>
        <w:jc w:val="both"/>
      </w:pPr>
      <w:r>
        <w:rPr/>
        <w:t xml:space="preserve">2. 指示性氨基酸氧化研究、正面功能结果以及一些专业营养学会的膳食指导和蛋白质建议都支持增加某些人群的总蛋白质和某些氨基酸的摄入量。</w:t>
      </w:r>
    </w:p>
    <w:p>
      <w:pPr>
        <w:jc w:val="both"/>
      </w:pPr>
      <w:r>
        <w:rPr/>
        <w:t xml:space="preserve">3. 考虑到蛋白质质量、能量摄入与蛋白质互动以及氨基酸在蛋白质合成中的功能作用等因素，未来应该重新定义“足够”的概念。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该文章提出了对美国膳食蛋白质和氨基酸摄入建议的重新评估的必要性，并列举了一些新证据。然而，该文章存在一些潜在偏见和不足之处。</w:t>
      </w:r>
    </w:p>
    <w:p>
      <w:pPr>
        <w:jc w:val="both"/>
      </w:pPr>
      <w:r>
        <w:rPr/>
        <w:t xml:space="preserve"/>
      </w:r>
    </w:p>
    <w:p>
      <w:pPr>
        <w:jc w:val="both"/>
      </w:pPr>
      <w:r>
        <w:rPr/>
        <w:t xml:space="preserve">首先，该文章没有充分探讨已有研究的反驳意见。例如，有研究表明，高蛋白饮食可能会增加肾脏负担、导致钙流失等健康问题。此外，该文章未考虑到不同人群的生理差异和营养需求的个体化。</w:t>
      </w:r>
    </w:p>
    <w:p>
      <w:pPr>
        <w:jc w:val="both"/>
      </w:pPr>
      <w:r>
        <w:rPr/>
        <w:t xml:space="preserve"/>
      </w:r>
    </w:p>
    <w:p>
      <w:pPr>
        <w:jc w:val="both"/>
      </w:pPr>
      <w:r>
        <w:rPr/>
        <w:t xml:space="preserve">其次，该文章忽略了环境和社会因素对膳食选择和营养摄入的影响。例如，低收入家庭可能无法购买高质量的蛋白质来源，而某些文化或宗教信仰也可能限制某些人群的膳食选择。</w:t>
      </w:r>
    </w:p>
    <w:p>
      <w:pPr>
        <w:jc w:val="both"/>
      </w:pPr>
      <w:r>
        <w:rPr/>
        <w:t xml:space="preserve"/>
      </w:r>
    </w:p>
    <w:p>
      <w:pPr>
        <w:jc w:val="both"/>
      </w:pPr>
      <w:r>
        <w:rPr/>
        <w:t xml:space="preserve">此外，该文章未提供足够的证据来支持其主张。虽然IAAO方法被认为是评估氨基酸需求的黄金标准方法之一，但这种方法也存在局限性，并不能完全代表所有人群的需求。</w:t>
      </w:r>
    </w:p>
    <w:p>
      <w:pPr>
        <w:jc w:val="both"/>
      </w:pPr>
      <w:r>
        <w:rPr/>
        <w:t xml:space="preserve"/>
      </w:r>
    </w:p>
    <w:p>
      <w:pPr>
        <w:jc w:val="both"/>
      </w:pPr>
      <w:r>
        <w:rPr/>
        <w:t xml:space="preserve">最后，该文章缺乏平衡报道双方观点的努力。它只关注了一方面证据并提出了相应建议，而没有探讨其他观点或反驳意见。</w:t>
      </w:r>
    </w:p>
    <w:p>
      <w:pPr>
        <w:jc w:val="both"/>
      </w:pPr>
      <w:r>
        <w:rPr/>
        <w:t xml:space="preserve"/>
      </w:r>
    </w:p>
    <w:p>
      <w:pPr>
        <w:jc w:val="both"/>
      </w:pPr>
      <w:r>
        <w:rPr/>
        <w:t xml:space="preserve">综上所述，尽管该文章提出了一些值得关注的问题和建议，但它也存在潜在偏见、片面报道、缺失考虑点以及缺乏平衡报道双方观点等问题。因此，在阅读和引用该文章时需要谨慎权衡其内容并结合其他相关研究进行综合分析。</w:t>
      </w:r>
    </w:p>
    <w:p>
      <w:pPr>
        <w:pStyle w:val="Heading1"/>
      </w:pPr>
      <w:bookmarkStart w:id="5" w:name="_Toc5"/>
      <w:r>
        <w:t>Topics for further research:</w:t>
      </w:r>
      <w:bookmarkEnd w:id="5"/>
    </w:p>
    <w:p>
      <w:pPr>
        <w:spacing w:after="0"/>
        <w:numPr>
          <w:ilvl w:val="0"/>
          <w:numId w:val="2"/>
        </w:numPr>
      </w:pPr>
      <w:r>
        <w:rPr/>
        <w:t xml:space="preserve">Criticisms of high protein diets
</w:t>
      </w:r>
    </w:p>
    <w:p>
      <w:pPr>
        <w:spacing w:after="0"/>
        <w:numPr>
          <w:ilvl w:val="0"/>
          <w:numId w:val="2"/>
        </w:numPr>
      </w:pPr>
      <w:r>
        <w:rPr/>
        <w:t xml:space="preserve">Individualized nutrition needs
</w:t>
      </w:r>
    </w:p>
    <w:p>
      <w:pPr>
        <w:spacing w:after="0"/>
        <w:numPr>
          <w:ilvl w:val="0"/>
          <w:numId w:val="2"/>
        </w:numPr>
      </w:pPr>
      <w:r>
        <w:rPr/>
        <w:t xml:space="preserve">Environmental and social factors in dietary choices
</w:t>
      </w:r>
    </w:p>
    <w:p>
      <w:pPr>
        <w:spacing w:after="0"/>
        <w:numPr>
          <w:ilvl w:val="0"/>
          <w:numId w:val="2"/>
        </w:numPr>
      </w:pPr>
      <w:r>
        <w:rPr/>
        <w:t xml:space="preserve">Limitations of IAAO method
</w:t>
      </w:r>
    </w:p>
    <w:p>
      <w:pPr>
        <w:spacing w:after="0"/>
        <w:numPr>
          <w:ilvl w:val="0"/>
          <w:numId w:val="2"/>
        </w:numPr>
      </w:pPr>
      <w:r>
        <w:rPr/>
        <w:t xml:space="preserve">Balanced reporting of opposing views
</w:t>
      </w:r>
    </w:p>
    <w:p>
      <w:pPr>
        <w:numPr>
          <w:ilvl w:val="0"/>
          <w:numId w:val="2"/>
        </w:numPr>
      </w:pPr>
      <w:r>
        <w:rPr/>
        <w:t xml:space="preserve">Caution in interpreting and citing the article</w:t>
      </w:r>
    </w:p>
    <w:p>
      <w:pPr>
        <w:pStyle w:val="Heading1"/>
      </w:pPr>
      <w:bookmarkStart w:id="6" w:name="_Toc6"/>
      <w:r>
        <w:t>Report location:</w:t>
      </w:r>
      <w:bookmarkEnd w:id="6"/>
    </w:p>
    <w:p>
      <w:hyperlink r:id="rId8" w:history="1">
        <w:r>
          <w:rPr>
            <w:color w:val="2980b9"/>
            <w:u w:val="single"/>
          </w:rPr>
          <w:t xml:space="preserve">https://www.fullpicture.app/item/5c866ea710bfb0813313fa2ce4ca9ae4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91D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63165/" TargetMode="External"/><Relationship Id="rId8" Type="http://schemas.openxmlformats.org/officeDocument/2006/relationships/hyperlink" Target="https://www.fullpicture.app/item/5c866ea710bfb0813313fa2ce4ca9a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2023-03-16T17:03:26+01:00</dcterms:created>
  <dcterms:modified xsi:type="dcterms:W3CDTF">2023-03-16T17:03:26+01:00</dcterms:modified>
</cp:coreProperties>
</file>

<file path=docProps/custom.xml><?xml version="1.0" encoding="utf-8"?>
<Properties xmlns="http://schemas.openxmlformats.org/officeDocument/2006/custom-properties" xmlns:vt="http://schemas.openxmlformats.org/officeDocument/2006/docPropsVTypes"/>
</file>