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高频绝缘 - 学术资源搜索</w:t>
      </w:r>
      <w:br/>
      <w:hyperlink r:id="rId7" w:history="1">
        <w:r>
          <w:rPr>
            <w:color w:val="2980b9"/>
            <w:u w:val="single"/>
          </w:rPr>
          <w:t xml:space="preserve">https://scholar.lanfanshu.cn/scholar?q=%E9%AB%98%E9%A2%91%E7%BB%9D%E7%BC%98</w:t>
        </w:r>
      </w:hyperlink>
    </w:p>
    <w:p>
      <w:pPr>
        <w:pStyle w:val="Heading1"/>
      </w:pPr>
      <w:bookmarkStart w:id="2" w:name="_Toc2"/>
      <w:r>
        <w:t>Article summary:</w:t>
      </w:r>
      <w:bookmarkEnd w:id="2"/>
    </w:p>
    <w:p>
      <w:pPr>
        <w:jc w:val="both"/>
      </w:pPr>
      <w:r>
        <w:rPr/>
        <w:t xml:space="preserve">1. 在线监测气体绝缘开关设备的高频绝缘方法：文章介绍了使用超高频（UHF）方法在线监测气体绝缘开关设备（GIS）的绝缘情况。通过实验结果发现，在高频正弦电压下，残余电荷扩散较少，放电连续进行，放电相位范围超过90度，并且局部放电频繁影响绝缘材料。</w:t>
      </w:r>
    </w:p>
    <w:p>
      <w:pPr>
        <w:jc w:val="both"/>
      </w:pPr>
      <w:r>
        <w:rPr/>
        <w:t xml:space="preserve"/>
      </w:r>
    </w:p>
    <w:p>
      <w:pPr>
        <w:jc w:val="both"/>
      </w:pPr>
      <w:r>
        <w:rPr/>
        <w:t xml:space="preserve">2. 高频电热联合老化条件下环氧树脂绝缘的局部放电特性分析：文章分析了在高频电热联合老化条件下环氧树脂绝缘的局部放电特性。实验结果表明，随着老化时间的增加，高相位上的最大局部放电增加。</w:t>
      </w:r>
    </w:p>
    <w:p>
      <w:pPr>
        <w:jc w:val="both"/>
      </w:pPr>
      <w:r>
        <w:rPr/>
        <w:t xml:space="preserve"/>
      </w:r>
    </w:p>
    <w:p>
      <w:pPr>
        <w:jc w:val="both"/>
      </w:pPr>
      <w:r>
        <w:rPr/>
        <w:t xml:space="preserve">3. 气体绝缘变压器的高频局部放电在线监测系统：文章介绍了在城市电网中广泛使用的气体绝缘变压器（GIT），并提出了一种适用于现场局部放电检测的外置UHF微带贴片设计。这种设计可以准确掌握设备内部的绝缘情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根据给出的文章内容，很难进行详细的批判性分析，因为只提供了一些文章的标题和来源，并没有提供具体的内容。但是可以从标题中看出，这些文章主要涉及高频绝缘方面的学术资源搜索。</w:t>
      </w:r>
    </w:p>
    <w:p>
      <w:pPr>
        <w:jc w:val="both"/>
      </w:pPr>
      <w:r>
        <w:rPr/>
        <w:t xml:space="preserve"/>
      </w:r>
    </w:p>
    <w:p>
      <w:pPr>
        <w:jc w:val="both"/>
      </w:pPr>
      <w:r>
        <w:rPr/>
        <w:t xml:space="preserve">然而，需要注意的是，这些资源都来自于同一个网站（scholar.lanfanshu.cn），并且需要付费才能获取。这可能会引发一些潜在偏见和片面报道的问题。由于无法查看具体内容，无法确定这些文章是否存在无根据的主张、缺失的考虑点、所提出主张的缺失证据、未探索的反驳等问题。</w:t>
      </w:r>
    </w:p>
    <w:p>
      <w:pPr>
        <w:jc w:val="both"/>
      </w:pPr>
      <w:r>
        <w:rPr/>
        <w:t xml:space="preserve"/>
      </w:r>
    </w:p>
    <w:p>
      <w:pPr>
        <w:jc w:val="both"/>
      </w:pPr>
      <w:r>
        <w:rPr/>
        <w:t xml:space="preserve">此外，由于没有提供具体内容，也无法确定是否存在宣传内容或偏袒某个立场的情况。同时，在没有平等地呈现双方观点或注意到可能风险的情况下，也可能存在信息不全面或不客观的问题。</w:t>
      </w:r>
    </w:p>
    <w:p>
      <w:pPr>
        <w:jc w:val="both"/>
      </w:pPr>
      <w:r>
        <w:rPr/>
        <w:t xml:space="preserve"/>
      </w:r>
    </w:p>
    <w:p>
      <w:pPr>
        <w:jc w:val="both"/>
      </w:pPr>
      <w:r>
        <w:rPr/>
        <w:t xml:space="preserve">总之，在没有具体内容支持的情况下，对这些文章进行详细批判性分析是困难的。需要更多具体信息才能对其进行准确评估。</w:t>
      </w:r>
    </w:p>
    <w:p>
      <w:pPr>
        <w:pStyle w:val="Heading1"/>
      </w:pPr>
      <w:bookmarkStart w:id="5" w:name="_Toc5"/>
      <w:r>
        <w:t>Topics for further research:</w:t>
      </w:r>
      <w:bookmarkEnd w:id="5"/>
    </w:p>
    <w:p>
      <w:pPr>
        <w:spacing w:after="0"/>
        <w:numPr>
          <w:ilvl w:val="0"/>
          <w:numId w:val="2"/>
        </w:numPr>
      </w:pPr>
      <w:r>
        <w:rPr/>
        <w:t xml:space="preserve">高频绝缘方面的学术资源搜索
</w:t>
      </w:r>
    </w:p>
    <w:p>
      <w:pPr>
        <w:spacing w:after="0"/>
        <w:numPr>
          <w:ilvl w:val="0"/>
          <w:numId w:val="2"/>
        </w:numPr>
      </w:pPr>
      <w:r>
        <w:rPr/>
        <w:t xml:space="preserve">scholar.lanfanshu.cn
</w:t>
      </w:r>
    </w:p>
    <w:p>
      <w:pPr>
        <w:spacing w:after="0"/>
        <w:numPr>
          <w:ilvl w:val="0"/>
          <w:numId w:val="2"/>
        </w:numPr>
      </w:pPr>
      <w:r>
        <w:rPr/>
        <w:t xml:space="preserve">付费获取资源
</w:t>
      </w:r>
    </w:p>
    <w:p>
      <w:pPr>
        <w:spacing w:after="0"/>
        <w:numPr>
          <w:ilvl w:val="0"/>
          <w:numId w:val="2"/>
        </w:numPr>
      </w:pPr>
      <w:r>
        <w:rPr/>
        <w:t xml:space="preserve">潜在偏见和片面报道问题
</w:t>
      </w:r>
    </w:p>
    <w:p>
      <w:pPr>
        <w:spacing w:after="0"/>
        <w:numPr>
          <w:ilvl w:val="0"/>
          <w:numId w:val="2"/>
        </w:numPr>
      </w:pPr>
      <w:r>
        <w:rPr/>
        <w:t xml:space="preserve">无根据的主张、缺失的考虑点、缺失证据、未探索的反驳问题
</w:t>
      </w:r>
    </w:p>
    <w:p>
      <w:pPr>
        <w:spacing w:after="0"/>
        <w:numPr>
          <w:ilvl w:val="0"/>
          <w:numId w:val="2"/>
        </w:numPr>
      </w:pPr>
      <w:r>
        <w:rPr/>
        <w:t xml:space="preserve">宣传内容或偏袒某个立场的可能性
</w:t>
      </w:r>
    </w:p>
    <w:p>
      <w:pPr>
        <w:numPr>
          <w:ilvl w:val="0"/>
          <w:numId w:val="2"/>
        </w:numPr>
      </w:pPr>
      <w:r>
        <w:rPr/>
        <w:t xml:space="preserve">信息不全面或不客观的问题
通过使用这些关键短语进行搜索，用户可以找到更多相关的信息和观点，以便更全面地了解和评估这些文章的内容和可靠性。</w:t>
      </w:r>
    </w:p>
    <w:p>
      <w:pPr>
        <w:pStyle w:val="Heading1"/>
      </w:pPr>
      <w:bookmarkStart w:id="6" w:name="_Toc6"/>
      <w:r>
        <w:t>Report location:</w:t>
      </w:r>
      <w:bookmarkEnd w:id="6"/>
    </w:p>
    <w:p>
      <w:hyperlink r:id="rId8" w:history="1">
        <w:r>
          <w:rPr>
            <w:color w:val="2980b9"/>
            <w:u w:val="single"/>
          </w:rPr>
          <w:t xml:space="preserve">https://www.fullpicture.app/item/5bb087b85d311ad2e4f4f53c570f7165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13524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holar.lanfanshu.cn/scholar?q=%E9%AB%98%E9%A2%91%E7%BB%9D%E7%BC%98" TargetMode="External"/><Relationship Id="rId8" Type="http://schemas.openxmlformats.org/officeDocument/2006/relationships/hyperlink" Target="https://www.fullpicture.app/item/5bb087b85d311ad2e4f4f53c570f7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2024-01-12T03:34:23+01:00</dcterms:created>
  <dcterms:modified xsi:type="dcterms:W3CDTF">2024-01-12T03:34:23+01:00</dcterms:modified>
</cp:coreProperties>
</file>

<file path=docProps/custom.xml><?xml version="1.0" encoding="utf-8"?>
<Properties xmlns="http://schemas.openxmlformats.org/officeDocument/2006/custom-properties" xmlns:vt="http://schemas.openxmlformats.org/officeDocument/2006/docPropsVTypes"/>
</file>