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Complementary use of generalized logistic mixture model and distributed activation energy model in exploring kinetic mechanisms of wheat straw and torrefied rice husk pyrolysis - ScienceDirect</w:t>
      </w:r>
      <w:br/>
      <w:hyperlink r:id="rId7" w:history="1">
        <w:r>
          <w:rPr>
            <w:color w:val="2980b9"/>
            <w:u w:val="single"/>
          </w:rPr>
          <w:t xml:space="preserve">https://www.sciencedirect.com/science/article/pii/S0959652623007187</w:t>
        </w:r>
      </w:hyperlink>
    </w:p>
    <w:p>
      <w:pPr>
        <w:pStyle w:val="Heading1"/>
      </w:pPr>
      <w:bookmarkStart w:id="2" w:name="_Toc2"/>
      <w:r>
        <w:t>Article summary:</w:t>
      </w:r>
      <w:bookmarkEnd w:id="2"/>
    </w:p>
    <w:p>
      <w:pPr>
        <w:jc w:val="both"/>
      </w:pPr>
      <w:r>
        <w:rPr/>
        <w:t xml:space="preserve">1. The study explores the kinetic mechanisms of wheat straw and torrefied rice husk pyrolysis using a complementary approach of the generalized logistic mixture model (GLMM) and distributed activation energy model (DAEM).</w:t>
      </w:r>
    </w:p>
    <w:p>
      <w:pPr>
        <w:jc w:val="both"/>
      </w:pPr>
      <w:r>
        <w:rPr/>
        <w:t xml:space="preserve">2. The GLMM effectively separates biomass pyrolysis into sub-processes, while the DAEM accurately describes each sub-process.</w:t>
      </w:r>
    </w:p>
    <w:p>
      <w:pPr>
        <w:jc w:val="both"/>
      </w:pPr>
      <w:r>
        <w:rPr/>
        <w:t xml:space="preserve">3. Wheat straw pyrolysis involves three pseudo sub-processes, while torrefied rice husk pyrolysis involves two pseudo sub-processes.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explores the kinetic mechanisms of wheat straw and torrefied rice husk pyrolysis using a complementary approach of the generalized logistic mixture model (GLMM) and distributed activation energy model (DAEM). The authors provide a detailed explanation of the importance of pyrolysis kinetics in designing biomass pyrolysis systems and highlight the benefits of renewable energy sources, particularly lignocellulosic biomass. </w:t>
      </w:r>
    </w:p>
    <w:p>
      <w:pPr>
        <w:jc w:val="both"/>
      </w:pPr>
      <w:r>
        <w:rPr/>
        <w:t xml:space="preserve"/>
      </w:r>
    </w:p>
    <w:p>
      <w:pPr>
        <w:jc w:val="both"/>
      </w:pPr>
      <w:r>
        <w:rPr/>
        <w:t xml:space="preserve">The article provides a comprehensive overview of different kinetic models used to characterize the pyrolysis performance of biomass, including lumped and distributed kinetic models. However, it is important to note that the article focuses primarily on DAEM as an effective method for analyzing the pyrolysis kinetics of biomass components. While DAEM has proven successful in previous studies, it is not without limitations, such as difficulty in parameter estimation for complex equations.</w:t>
      </w:r>
    </w:p>
    <w:p>
      <w:pPr>
        <w:jc w:val="both"/>
      </w:pPr>
      <w:r>
        <w:rPr/>
        <w:t xml:space="preserve"/>
      </w:r>
    </w:p>
    <w:p>
      <w:pPr>
        <w:jc w:val="both"/>
      </w:pPr>
      <w:r>
        <w:rPr/>
        <w:t xml:space="preserve">The authors also discuss the use of GLMM to effectively separate biomass pyrolysis into sub-processes, which can be relatively easily described by DAEM with a single activation energy distribution. However, there is no discussion on potential biases or limitations associated with GLMM or how it compares to other methods for separating biomass pyrolysis.</w:t>
      </w:r>
    </w:p>
    <w:p>
      <w:pPr>
        <w:jc w:val="both"/>
      </w:pPr>
      <w:r>
        <w:rPr/>
        <w:t xml:space="preserve"/>
      </w:r>
    </w:p>
    <w:p>
      <w:pPr>
        <w:jc w:val="both"/>
      </w:pPr>
      <w:r>
        <w:rPr/>
        <w:t xml:space="preserve">Overall, the article provides valuable insights into exploring kinetic mechanisms of wheat straw and torrefied rice husk pyrolysis using complementary approaches. However, it would benefit from more balanced reporting on different methods for characterizing biomass pyrolysis kinetics and potential biases or limitations associated with each method.</w:t>
      </w:r>
    </w:p>
    <w:p>
      <w:pPr>
        <w:pStyle w:val="Heading1"/>
      </w:pPr>
      <w:bookmarkStart w:id="5" w:name="_Toc5"/>
      <w:r>
        <w:t>Topics for further research:</w:t>
      </w:r>
      <w:bookmarkEnd w:id="5"/>
    </w:p>
    <w:p>
      <w:pPr>
        <w:spacing w:after="0"/>
        <w:numPr>
          <w:ilvl w:val="0"/>
          <w:numId w:val="2"/>
        </w:numPr>
      </w:pPr>
      <w:r>
        <w:rPr/>
        <w:t xml:space="preserve">Alternative methods for characterizing biomass pyrolysis kinetics
</w:t>
      </w:r>
    </w:p>
    <w:p>
      <w:pPr>
        <w:spacing w:after="0"/>
        <w:numPr>
          <w:ilvl w:val="0"/>
          <w:numId w:val="2"/>
        </w:numPr>
      </w:pPr>
      <w:r>
        <w:rPr/>
        <w:t xml:space="preserve">Limitations of distributed activation energy model (DAEM) in pyrolysis kinetics analysis
</w:t>
      </w:r>
    </w:p>
    <w:p>
      <w:pPr>
        <w:spacing w:after="0"/>
        <w:numPr>
          <w:ilvl w:val="0"/>
          <w:numId w:val="2"/>
        </w:numPr>
      </w:pPr>
      <w:r>
        <w:rPr/>
        <w:t xml:space="preserve">Comparison of generalized logistic mixture model (GLMM) with other methods for separating biomass pyrolysis
</w:t>
      </w:r>
    </w:p>
    <w:p>
      <w:pPr>
        <w:spacing w:after="0"/>
        <w:numPr>
          <w:ilvl w:val="0"/>
          <w:numId w:val="2"/>
        </w:numPr>
      </w:pPr>
      <w:r>
        <w:rPr/>
        <w:t xml:space="preserve">Importance of accurate parameter estimation in DAEM for complex equations
</w:t>
      </w:r>
    </w:p>
    <w:p>
      <w:pPr>
        <w:spacing w:after="0"/>
        <w:numPr>
          <w:ilvl w:val="0"/>
          <w:numId w:val="2"/>
        </w:numPr>
      </w:pPr>
      <w:r>
        <w:rPr/>
        <w:t xml:space="preserve">Pyrolysis kinetics of other lignocellulosic biomass sources
</w:t>
      </w:r>
    </w:p>
    <w:p>
      <w:pPr>
        <w:numPr>
          <w:ilvl w:val="0"/>
          <w:numId w:val="2"/>
        </w:numPr>
      </w:pPr>
      <w:r>
        <w:rPr/>
        <w:t xml:space="preserve">Design considerations for biomass pyrolysis systems</w:t>
      </w:r>
    </w:p>
    <w:p>
      <w:pPr>
        <w:pStyle w:val="Heading1"/>
      </w:pPr>
      <w:bookmarkStart w:id="6" w:name="_Toc6"/>
      <w:r>
        <w:t>Report location:</w:t>
      </w:r>
      <w:bookmarkEnd w:id="6"/>
    </w:p>
    <w:p>
      <w:hyperlink r:id="rId8" w:history="1">
        <w:r>
          <w:rPr>
            <w:color w:val="2980b9"/>
            <w:u w:val="single"/>
          </w:rPr>
          <w:t xml:space="preserve">https://www.fullpicture.app/item/5b78eb0563cf9922c736515f23fb0ef0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672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3007187" TargetMode="External"/><Relationship Id="rId8" Type="http://schemas.openxmlformats.org/officeDocument/2006/relationships/hyperlink" Target="https://www.fullpicture.app/item/5b78eb0563cf9922c736515f23fb0e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2023-12-23T22:46:22+01:00</dcterms:created>
  <dcterms:modified xsi:type="dcterms:W3CDTF">2023-12-23T22:46:22+01:00</dcterms:modified>
</cp:coreProperties>
</file>

<file path=docProps/custom.xml><?xml version="1.0" encoding="utf-8"?>
<Properties xmlns="http://schemas.openxmlformats.org/officeDocument/2006/custom-properties" xmlns:vt="http://schemas.openxmlformats.org/officeDocument/2006/docPropsVTypes"/>
</file>