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林彪害怕美军，拒绝出征援朝？还散布消极言论，遭到周总理训斥</w:t></w:r><w:br/><w:hyperlink r:id="rId7" w:history="1"><w:r><w:rPr><w:color w:val="2980b9"/><w:u w:val="single"/></w:rPr><w:t xml:space="preserve">https://docs.qq.com/doc/DT3dIeHFRRndnWGdm?&u=479f7865b4ee42d3898fe6abc4ece5c0</w:t></w:r></w:hyperlink></w:p><w:p><w:pPr><w:pStyle w:val="Heading1"/></w:pPr><w:bookmarkStart w:id="2" w:name="_Toc2"/><w:r><w:t>Article summary:</w:t></w:r><w:bookmarkEnd w:id="2"/></w:p><w:p><w:pPr><w:jc w:val="both"/></w:pPr><w:r><w:rPr/><w:t xml:space="preserve">1. Lin Biao was the commander of the Volunteer Army appointed by the central government.</w:t></w:r></w:p><w:p><w:pPr><w:jc w:val="both"/></w:pPr><w:r><w:rPr/><w:t xml:space="preserve">2. Lin Biao refused to go to aid North Korea due to his fear of the US military.</w:t></w:r></w:p><w:p><w:pPr><w:jc w:val="both"/></w:pPr><w:r><w:rPr/><w:t xml:space="preserve">3. Lin Biao spread negative remarks and was reprimanded by Premier Zhou for it.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and trustworthy, as it provides factual information about Lin Biao's refusal to go to aid North Korea due to his fear of the US military, as well as his subsequent reprimand from Premier Zhou for spreading negative remarks. The article does not appear to be biased or one-sided, as it presents both sides of the story without any clear bias towards either side. Furthermore, there is no evidence of promotional content or partiality in the article.</w:t></w:r></w:p><w:p><w:pPr><w:jc w:val="both"/></w:pPr><w:r><w:rPr/><w:t xml:space="preserve">However, there are some points that could be improved upon in terms of trustworthiness and reliability. For example, while the article does provide factual information about Lin Biao's refusal and reprimand, it does not explore any potential counterarguments or other perspectives on this issue. Additionally, there is no mention of possible risks associated with Lin Biao's decision or any discussion of how this decision may have impacted China's relationship with North Korea or other countries in the region. Finally, while the article does present both sides of the story, it does not do so equally; instead, more emphasis is placed on Lin Biao's refusal and reprimand than on any potential counterarguments or risks associated with his decision.</w:t></w:r></w:p><w:p><w:pPr><w:pStyle w:val="Heading1"/></w:pPr><w:bookmarkStart w:id="5" w:name="_Toc5"/><w:r><w:t>Topics for further research:</w:t></w:r><w:bookmarkEnd w:id="5"/></w:p><w:p><w:pPr><w:spacing w:after="0"/><w:numPr><w:ilvl w:val="0"/><w:numId w:val="2"/></w:numPr></w:pPr><w:r><w:rPr/><w:t xml:space="preserve">Lin Biao North Korea</w:t></w:r></w:p><w:p><w:pPr><w:spacing w:after="0"/><w:numPr><w:ilvl w:val="0"/><w:numId w:val="2"/></w:numPr></w:pPr><w:r><w:rPr/><w:t xml:space="preserve">China North Korea relations</w:t></w:r></w:p><w:p><w:pPr><w:spacing w:after="0"/><w:numPr><w:ilvl w:val="0"/><w:numId w:val="2"/></w:numPr></w:pPr><w:r><w:rPr/><w:t xml:space="preserve">Risks of Lin Biao's refusal</w:t></w:r></w:p><w:p><w:pPr><w:spacing w:after="0"/><w:numPr><w:ilvl w:val="0"/><w:numId w:val="2"/></w:numPr></w:pPr><w:r><w:rPr/><w:t xml:space="preserve">Counterarguments to Lin Biao's refusal</w:t></w:r></w:p><w:p><w:pPr><w:spacing w:after="0"/><w:numPr><w:ilvl w:val="0"/><w:numId w:val="2"/></w:numPr></w:pPr><w:r><w:rPr/><w:t xml:space="preserve">Impact of Lin Biao's refusal on China</w:t></w:r></w:p><w:p><w:pPr><w:numPr><w:ilvl w:val="0"/><w:numId w:val="2"/></w:numPr></w:pPr><w:r><w:rPr/><w:t xml:space="preserve">Premier Zhou's response to Lin Biao's refusal</w:t></w:r></w:p><w:p><w:pPr><w:pStyle w:val="Heading1"/></w:pPr><w:bookmarkStart w:id="6" w:name="_Toc6"/><w:r><w:t>Report location:</w:t></w:r><w:bookmarkEnd w:id="6"/></w:p><w:p><w:hyperlink r:id="rId8" w:history="1"><w:r><w:rPr><w:color w:val="2980b9"/><w:u w:val="single"/></w:rPr><w:t xml:space="preserve">https://www.fullpicture.app/item/5b55cf779c5fc41a97e5bd763acb20d1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ABB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qq.com/doc/DT3dIeHFRRndnWGdm?&amp;u=479f7865b4ee42d3898fe6abc4ece5c0" TargetMode="External"/><Relationship Id="rId8" Type="http://schemas.openxmlformats.org/officeDocument/2006/relationships/hyperlink" Target="https://www.fullpicture.app/item/5b55cf779c5fc41a97e5bd763acb20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2023-02-22T19:10:17+01:00</dcterms:created>
  <dcterms:modified xsi:type="dcterms:W3CDTF">2023-02-22T19:10:17+01:00</dcterms:modified>
</cp:coreProperties>
</file>

<file path=docProps/custom.xml><?xml version="1.0" encoding="utf-8"?>
<Properties xmlns="http://schemas.openxmlformats.org/officeDocument/2006/custom-properties" xmlns:vt="http://schemas.openxmlformats.org/officeDocument/2006/docPropsVTypes"/>
</file>