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国家统计局</w:t>
      </w:r>
      <w:br/>
      <w:hyperlink r:id="rId7" w:history="1">
        <w:r>
          <w:rPr>
            <w:color w:val="2980b9"/>
            <w:u w:val="single"/>
          </w:rPr>
          <w:t xml:space="preserve">http://www.stats.gov.cn/</w:t>
        </w:r>
      </w:hyperlink>
    </w:p>
    <w:p>
      <w:pPr>
        <w:pStyle w:val="Heading1"/>
      </w:pPr>
      <w:bookmarkStart w:id="2" w:name="_Toc2"/>
      <w:r>
        <w:t>Article summary:</w:t>
      </w:r>
      <w:bookmarkEnd w:id="2"/>
    </w:p>
    <w:p>
      <w:pPr>
        <w:jc w:val="both"/>
      </w:pPr>
      <w:r>
        <w:rPr/>
        <w:t xml:space="preserve">1. 3月15日国民经济运行情况新闻发布会将公布多项月度报告，包括规模以上工业生产、固定资产投资、房地产开发和销售、社会消费品零售总额和能源生产情况等。</w:t>
      </w:r>
    </w:p>
    <w:p>
      <w:pPr>
        <w:jc w:val="both"/>
      </w:pPr>
      <w:r>
        <w:rPr/>
        <w:t xml:space="preserve">2. 3月16日将公布70个大中城市住宅销售价格的月度报告。</w:t>
      </w:r>
    </w:p>
    <w:p>
      <w:pPr>
        <w:jc w:val="both"/>
      </w:pPr>
      <w:r>
        <w:rPr/>
        <w:t xml:space="preserve">3. 3月31日将公布中国采购经理指数的月度报告。</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该文章主要介绍了国家统计局在3月份发布的一系列经济数据报告。然而，该文章存在以下几个问题：</w:t>
      </w:r>
    </w:p>
    <w:p>
      <w:pPr>
        <w:jc w:val="both"/>
      </w:pPr>
      <w:r>
        <w:rPr/>
        <w:t xml:space="preserve"/>
      </w:r>
    </w:p>
    <w:p>
      <w:pPr>
        <w:jc w:val="both"/>
      </w:pPr>
      <w:r>
        <w:rPr/>
        <w:t xml:space="preserve">1. 偏向宣传：该文章只是简单地列出了国家统计局发布的各种报告，没有对这些数据进行深入分析和解读。这种报道方式可能会导致读者对数据的理解产生偏差，从而影响其对经济形势的判断。</w:t>
      </w:r>
    </w:p>
    <w:p>
      <w:pPr>
        <w:jc w:val="both"/>
      </w:pPr>
      <w:r>
        <w:rPr/>
        <w:t xml:space="preserve"/>
      </w:r>
    </w:p>
    <w:p>
      <w:pPr>
        <w:jc w:val="both"/>
      </w:pPr>
      <w:r>
        <w:rPr/>
        <w:t xml:space="preserve">2. 片面报道：该文章只关注了国家统计局发布的经济数据报告，但并未提及其他机构或专家对经济形势的评价和预测。这种片面报道容易让读者产生误解，认为国家统计局发布的数据就是唯一可信的。</w:t>
      </w:r>
    </w:p>
    <w:p>
      <w:pPr>
        <w:jc w:val="both"/>
      </w:pPr>
      <w:r>
        <w:rPr/>
        <w:t xml:space="preserve"/>
      </w:r>
    </w:p>
    <w:p>
      <w:pPr>
        <w:jc w:val="both"/>
      </w:pPr>
      <w:r>
        <w:rPr/>
        <w:t xml:space="preserve">3. 缺失考虑点：该文章没有涉及到一些重要的经济指标，如外贸、汇率等。这些指标对于中国经济发展具有重要意义，忽略它们可能会导致读者对中国经济形势的判断不够全面。</w:t>
      </w:r>
    </w:p>
    <w:p>
      <w:pPr>
        <w:jc w:val="both"/>
      </w:pPr>
      <w:r>
        <w:rPr/>
        <w:t xml:space="preserve"/>
      </w:r>
    </w:p>
    <w:p>
      <w:pPr>
        <w:jc w:val="both"/>
      </w:pPr>
      <w:r>
        <w:rPr/>
        <w:t xml:space="preserve">4. 偏袒：该文章没有平等地呈现双方观点，而是只报道了国家统计局发布的数据。这种偏袒可能会让读者认为国家统计局所提供的数据是唯一可信的来源。</w:t>
      </w:r>
    </w:p>
    <w:p>
      <w:pPr>
        <w:jc w:val="both"/>
      </w:pPr>
      <w:r>
        <w:rPr/>
        <w:t xml:space="preserve"/>
      </w:r>
    </w:p>
    <w:p>
      <w:pPr>
        <w:jc w:val="both"/>
      </w:pPr>
      <w:r>
        <w:rPr/>
        <w:t xml:space="preserve">5. 未探索反驳：该文章没有探索反驳观点或质疑国家统计局所提供数据真实性和准确性的声音。这种做法可能会让读者认为国家统计局所提供的数据毫无争议。</w:t>
      </w:r>
    </w:p>
    <w:p>
      <w:pPr>
        <w:jc w:val="both"/>
      </w:pPr>
      <w:r>
        <w:rPr/>
        <w:t xml:space="preserve"/>
      </w:r>
    </w:p>
    <w:p>
      <w:pPr>
        <w:jc w:val="both"/>
      </w:pPr>
      <w:r>
        <w:rPr/>
        <w:t xml:space="preserve">综上所述，该文章存在潜在偏见和不足之处，并需要更加客观、全面地呈现相关信息。</w:t>
      </w:r>
    </w:p>
    <w:p>
      <w:pPr>
        <w:pStyle w:val="Heading1"/>
      </w:pPr>
      <w:bookmarkStart w:id="5" w:name="_Toc5"/>
      <w:r>
        <w:t>Topics for further research:</w:t>
      </w:r>
      <w:bookmarkEnd w:id="5"/>
    </w:p>
    <w:p>
      <w:pPr>
        <w:spacing w:after="0"/>
        <w:numPr>
          <w:ilvl w:val="0"/>
          <w:numId w:val="2"/>
        </w:numPr>
      </w:pPr>
      <w:r>
        <w:rPr/>
        <w:t xml:space="preserve">经济数据分析
</w:t>
      </w:r>
    </w:p>
    <w:p>
      <w:pPr>
        <w:spacing w:after="0"/>
        <w:numPr>
          <w:ilvl w:val="0"/>
          <w:numId w:val="2"/>
        </w:numPr>
      </w:pPr>
      <w:r>
        <w:rPr/>
        <w:t xml:space="preserve">多方观点比较
</w:t>
      </w:r>
    </w:p>
    <w:p>
      <w:pPr>
        <w:spacing w:after="0"/>
        <w:numPr>
          <w:ilvl w:val="0"/>
          <w:numId w:val="2"/>
        </w:numPr>
      </w:pPr>
      <w:r>
        <w:rPr/>
        <w:t xml:space="preserve">全面考虑经济指标
</w:t>
      </w:r>
    </w:p>
    <w:p>
      <w:pPr>
        <w:spacing w:after="0"/>
        <w:numPr>
          <w:ilvl w:val="0"/>
          <w:numId w:val="2"/>
        </w:numPr>
      </w:pPr>
      <w:r>
        <w:rPr/>
        <w:t xml:space="preserve">平等呈现双方观点
</w:t>
      </w:r>
    </w:p>
    <w:p>
      <w:pPr>
        <w:spacing w:after="0"/>
        <w:numPr>
          <w:ilvl w:val="0"/>
          <w:numId w:val="2"/>
        </w:numPr>
      </w:pPr>
      <w:r>
        <w:rPr/>
        <w:t xml:space="preserve">探索反驳观点
</w:t>
      </w:r>
    </w:p>
    <w:p>
      <w:pPr>
        <w:numPr>
          <w:ilvl w:val="0"/>
          <w:numId w:val="2"/>
        </w:numPr>
      </w:pPr>
      <w:r>
        <w:rPr/>
        <w:t xml:space="preserve">数据真实性和准确性质疑</w:t>
      </w:r>
    </w:p>
    <w:p>
      <w:pPr>
        <w:pStyle w:val="Heading1"/>
      </w:pPr>
      <w:bookmarkStart w:id="6" w:name="_Toc6"/>
      <w:r>
        <w:t>Report location:</w:t>
      </w:r>
      <w:bookmarkEnd w:id="6"/>
    </w:p>
    <w:p>
      <w:hyperlink r:id="rId8" w:history="1">
        <w:r>
          <w:rPr>
            <w:color w:val="2980b9"/>
            <w:u w:val="single"/>
          </w:rPr>
          <w:t xml:space="preserve">https://www.fullpicture.app/item/5a76266dab0686269eb153ae5e737de8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2EA59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tats.gov.cn/" TargetMode="External"/><Relationship Id="rId8" Type="http://schemas.openxmlformats.org/officeDocument/2006/relationships/hyperlink" Target="https://www.fullpicture.app/item/5a76266dab0686269eb153ae5e737de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2023-12-18T08:36:29+01:00</dcterms:created>
  <dcterms:modified xsi:type="dcterms:W3CDTF">2023-12-18T08:36:29+01:00</dcterms:modified>
</cp:coreProperties>
</file>

<file path=docProps/custom.xml><?xml version="1.0" encoding="utf-8"?>
<Properties xmlns="http://schemas.openxmlformats.org/officeDocument/2006/custom-properties" xmlns:vt="http://schemas.openxmlformats.org/officeDocument/2006/docPropsVTypes"/>
</file>