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Facile Cr3+-Doping Strategy Dramatically Promoting Ru/CeO2 for Low-Temperature CO2 Methanation: Unraveling the Roles of Surface Oxygen Vacancies and Hydroxyl Groups | ACS Catalysis</w:t>
      </w:r>
      <w:br/>
      <w:hyperlink r:id="rId7" w:history="1">
        <w:r>
          <w:rPr>
            <w:color w:val="2980b9"/>
            <w:u w:val="single"/>
          </w:rPr>
          <w:t xml:space="preserve">https://pubs.acs.org/doi/10.1021/acscatal.0c05468</w:t>
        </w:r>
      </w:hyperlink>
    </w:p>
    <w:p>
      <w:pPr>
        <w:pStyle w:val="Heading1"/>
      </w:pPr>
      <w:bookmarkStart w:id="2" w:name="_Toc2"/>
      <w:r>
        <w:t>Article summary:</w:t>
      </w:r>
      <w:bookmarkEnd w:id="2"/>
    </w:p>
    <w:p>
      <w:pPr>
        <w:jc w:val="both"/>
      </w:pPr>
      <w:r>
        <w:rPr/>
        <w:t xml:space="preserve">1. Cr3+ doping in the support of Ru/CeO2 catalyst with a Cr/Ce molar ratio of 1:9 significantly improved CO2 methanation activity at low temperatures.</w:t>
      </w:r>
    </w:p>
    <w:p>
      <w:pPr>
        <w:jc w:val="both"/>
      </w:pPr>
      <w:r>
        <w:rPr/>
        <w:t xml:space="preserve">2. The Ru/Ce0.9Cr0.1Ox catalyst contained more oxygen vacancies and hydroxyl groups during the reduction process than the Ru/CeO2 catalyst, leading to more reactive surface oxygen formation.</w:t>
      </w:r>
    </w:p>
    <w:p>
      <w:pPr>
        <w:jc w:val="both"/>
      </w:pPr>
      <w:r>
        <w:rPr/>
        <w:t xml:space="preserve">3. The formate pathway was identified as dominant at low temperatures, and Cr3+ doping strongly promoted this pathway by increasing the number of surface oxygen vacancies and hydroxyl groups, greatly improving the activity of the Ru/Ce0.9Cr0.1Ox catalyst at low temperatures.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"Facile Cr3+-Doping Strategy Dramatically Promoting Ru/CeO2 for Low-Temperature CO2 Methanation: Unraveling the Roles of Surface Oxygen Vacancies and Hydroxyl Groups" published in ACS Catalysis discusses the effect of Cr cation doping on the activity of Ru/CeO2 catalysts for CO2 methanation. The study found that Cr3+ doping significantly improved the CO2 methanation activity at low temperatures, with the turnover frequency value on Ru/Ce0.9Cr0.1Ox being 5.3 times higher than that on Ru/CeO2.</w:t>
      </w:r>
    </w:p>
    <w:p>
      <w:pPr>
        <w:jc w:val="both"/>
      </w:pPr>
      <w:r>
        <w:rPr/>
        <w:t xml:space="preserve"/>
      </w:r>
    </w:p>
    <w:p>
      <w:pPr>
        <w:jc w:val="both"/>
      </w:pPr>
      <w:r>
        <w:rPr/>
        <w:t xml:space="preserve">The article provides a detailed analysis of the mechanism behind the improved activity of the doped catalyst, highlighting the role of surface oxygen vacancies and hydroxyl groups in promoting the formate pathway, which leads to increased production of CH4*. The study used various techniques such as X-ray diffraction, Raman spectroscopy, in situ Fourier transform infrared spectroscopy, and temperature-programed surface reaction to support its findings.</w:t>
      </w:r>
    </w:p>
    <w:p>
      <w:pPr>
        <w:jc w:val="both"/>
      </w:pPr>
      <w:r>
        <w:rPr/>
        <w:t xml:space="preserve"/>
      </w:r>
    </w:p>
    <w:p>
      <w:pPr>
        <w:jc w:val="both"/>
      </w:pPr>
      <w:r>
        <w:rPr/>
        <w:t xml:space="preserve">However, there are some potential biases and limitations in this study that need to be considered. Firstly, the study only focused on one type of catalyst (Ru/CeO2) and did not compare it with other types of catalysts or dopants. This limits our understanding of how generalizable these findings are across different systems.</w:t>
      </w:r>
    </w:p>
    <w:p>
      <w:pPr>
        <w:jc w:val="both"/>
      </w:pPr>
      <w:r>
        <w:rPr/>
        <w:t xml:space="preserve"/>
      </w:r>
    </w:p>
    <w:p>
      <w:pPr>
        <w:jc w:val="both"/>
      </w:pPr>
      <w:r>
        <w:rPr/>
        <w:t xml:space="preserve">Secondly, while the study provides a detailed analysis of the mechanism behind the improved activity of doped catalysts, it does not explore any potential drawbacks or risks associated with using Cr cation doping. For example, there may be concerns about toxicity or environmental impact associated with using Cr cations as dopants.</w:t>
      </w:r>
    </w:p>
    <w:p>
      <w:pPr>
        <w:jc w:val="both"/>
      </w:pPr>
      <w:r>
        <w:rPr/>
        <w:t xml:space="preserve"/>
      </w:r>
    </w:p>
    <w:p>
      <w:pPr>
        <w:jc w:val="both"/>
      </w:pPr>
      <w:r>
        <w:rPr/>
        <w:t xml:space="preserve">Thirdly, while the article presents a comprehensive analysis of how Cr cation doping improves CO2 methanation activity at low temperatures by promoting the formate pathway, it does not explore any potential counterarguments or alternative explanations for these findings.</w:t>
      </w:r>
    </w:p>
    <w:p>
      <w:pPr>
        <w:jc w:val="both"/>
      </w:pPr>
      <w:r>
        <w:rPr/>
        <w:t xml:space="preserve"/>
      </w:r>
    </w:p>
    <w:p>
      <w:pPr>
        <w:jc w:val="both"/>
      </w:pPr>
      <w:r>
        <w:rPr/>
        <w:t xml:space="preserve">Finally, there is some promotional content in this article that may bias readers towards accepting its conclusions without critical evaluation. For example, phrases such as "dramatically improved" and "strongly promoted" suggest that there is no room for doubt about the effectiveness of Cr cation doping in improving CO2 methanation activity.</w:t>
      </w:r>
    </w:p>
    <w:p>
      <w:pPr>
        <w:jc w:val="both"/>
      </w:pPr>
      <w:r>
        <w:rPr/>
        <w:t xml:space="preserve"/>
      </w:r>
    </w:p>
    <w:p>
      <w:pPr>
        <w:jc w:val="both"/>
      </w:pPr>
      <w:r>
        <w:rPr/>
        <w:t xml:space="preserve">In conclusion, while this article provides valuable insights into how Cr cation doping can improve CO2 methanation activity at low temperatures by promoting the formate pathway through increased surface oxygen vacancies and hydroxyl groups, it also has some limitations and potential biases that need to be considered when interpreting its findings.</w:t>
      </w:r>
    </w:p>
    <w:p>
      <w:pPr>
        <w:pStyle w:val="Heading1"/>
      </w:pPr>
      <w:bookmarkStart w:id="5" w:name="_Toc5"/>
      <w:r>
        <w:t>Topics for further research:</w:t>
      </w:r>
      <w:bookmarkEnd w:id="5"/>
    </w:p>
    <w:p>
      <w:pPr>
        <w:spacing w:after="0"/>
        <w:numPr>
          <w:ilvl w:val="0"/>
          <w:numId w:val="2"/>
        </w:numPr>
      </w:pPr>
      <w:r>
        <w:rPr/>
        <w:t xml:space="preserve">Comparison of different types of catalysts for CO2 methanation
</w:t>
      </w:r>
    </w:p>
    <w:p>
      <w:pPr>
        <w:spacing w:after="0"/>
        <w:numPr>
          <w:ilvl w:val="0"/>
          <w:numId w:val="2"/>
        </w:numPr>
      </w:pPr>
      <w:r>
        <w:rPr/>
        <w:t xml:space="preserve">Environmental impact of using Cr cations as dopants in catalysts
</w:t>
      </w:r>
    </w:p>
    <w:p>
      <w:pPr>
        <w:spacing w:after="0"/>
        <w:numPr>
          <w:ilvl w:val="0"/>
          <w:numId w:val="2"/>
        </w:numPr>
      </w:pPr>
      <w:r>
        <w:rPr/>
        <w:t xml:space="preserve">Potential toxicity of Cr cations in catalysts
</w:t>
      </w:r>
    </w:p>
    <w:p>
      <w:pPr>
        <w:spacing w:after="0"/>
        <w:numPr>
          <w:ilvl w:val="0"/>
          <w:numId w:val="2"/>
        </w:numPr>
      </w:pPr>
      <w:r>
        <w:rPr/>
        <w:t xml:space="preserve">Alternative explanations for improved CO2 methanation activity with Cr cation doping
</w:t>
      </w:r>
    </w:p>
    <w:p>
      <w:pPr>
        <w:spacing w:after="0"/>
        <w:numPr>
          <w:ilvl w:val="0"/>
          <w:numId w:val="2"/>
        </w:numPr>
      </w:pPr>
      <w:r>
        <w:rPr/>
        <w:t xml:space="preserve">Drawbacks or risks associated with using Cr cation doping in catalysts
</w:t>
      </w:r>
    </w:p>
    <w:p>
      <w:pPr>
        <w:numPr>
          <w:ilvl w:val="0"/>
          <w:numId w:val="2"/>
        </w:numPr>
      </w:pPr>
      <w:r>
        <w:rPr/>
        <w:t xml:space="preserve">Effect of Cr cation doping on other properties of Ru/CeO2 catalysts</w:t>
      </w:r>
    </w:p>
    <w:p>
      <w:pPr>
        <w:pStyle w:val="Heading1"/>
      </w:pPr>
      <w:bookmarkStart w:id="6" w:name="_Toc6"/>
      <w:r>
        <w:t>Report location:</w:t>
      </w:r>
      <w:bookmarkEnd w:id="6"/>
    </w:p>
    <w:p>
      <w:hyperlink r:id="rId8" w:history="1">
        <w:r>
          <w:rPr>
            <w:color w:val="2980b9"/>
            <w:u w:val="single"/>
          </w:rPr>
          <w:t xml:space="preserve">https://www.fullpicture.app/item/59cfd5e0d90b70f5ec113953b27387df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6895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catal.0c05468" TargetMode="External"/><Relationship Id="rId8" Type="http://schemas.openxmlformats.org/officeDocument/2006/relationships/hyperlink" Target="https://www.fullpicture.app/item/59cfd5e0d90b70f5ec113953b27387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2023-03-15T10:10:02+01:00</dcterms:created>
  <dcterms:modified xsi:type="dcterms:W3CDTF">2023-03-15T10:10:02+01:00</dcterms:modified>
</cp:coreProperties>
</file>

<file path=docProps/custom.xml><?xml version="1.0" encoding="utf-8"?>
<Properties xmlns="http://schemas.openxmlformats.org/officeDocument/2006/custom-properties" xmlns:vt="http://schemas.openxmlformats.org/officeDocument/2006/docPropsVTypes"/>
</file>