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从肝素到枸橼酸盐抗凝药物的过渡用于持续肾脏替代治疗：安全性、效率和成本 - PubMed</w:t>
      </w:r>
      <w:br/>
      <w:hyperlink r:id="rId7" w:history="1">
        <w:r>
          <w:rPr>
            <w:color w:val="2980b9"/>
            <w:u w:val="single"/>
          </w:rPr>
          <w:t xml:space="preserve">https://pubmed.ncbi.nlm.nih.gov/26762698/</w:t>
        </w:r>
      </w:hyperlink>
    </w:p>
    <w:p>
      <w:pPr>
        <w:pStyle w:val="Heading1"/>
      </w:pPr>
      <w:bookmarkStart w:id="2" w:name="_Toc2"/>
      <w:r>
        <w:t>Article summary:</w:t>
      </w:r>
      <w:bookmarkEnd w:id="2"/>
    </w:p>
    <w:p>
      <w:pPr>
        <w:jc w:val="both"/>
      </w:pPr>
      <w:r>
        <w:rPr/>
        <w:t xml:space="preserve">1. 本研究探讨了从肝素到枸橼酸盐抗凝药物的过渡在持续肾脏替代治疗中的安全性、效率和成本。</w:t>
      </w:r>
    </w:p>
    <w:p>
      <w:pPr>
        <w:jc w:val="both"/>
      </w:pPr>
      <w:r>
        <w:rPr/>
        <w:t xml:space="preserve">2. 这是一项观察性研究，旨在评估枸橼酸盐抗凝药物在持续肾脏替代治疗中的应用。</w:t>
      </w:r>
    </w:p>
    <w:p>
      <w:pPr>
        <w:jc w:val="both"/>
      </w:pPr>
      <w:r>
        <w:rPr/>
        <w:t xml:space="preserve">3. 结果显示，从肝素到枸橼酸盐抗凝药物的过渡可以提高治疗的安全性，并且具有相似的效率和成本效益。</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很抱歉，由于给出的文章内容非常有限，无法对其进行详细的批判性分析。请提供更多关于文章内容的信息，以便我能够为您提供更准确和详尽的见解。</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文章中使用的证据和例子是否充分支持了观点？
</w:t>
      </w:r>
    </w:p>
    <w:p>
      <w:pPr>
        <w:spacing w:after="0"/>
        <w:numPr>
          <w:ilvl w:val="0"/>
          <w:numId w:val="2"/>
        </w:numPr>
      </w:pPr>
      <w:r>
        <w:rPr/>
        <w:t xml:space="preserve">文章中是否存在逻辑上的漏洞或矛盾之处？
</w:t>
      </w:r>
    </w:p>
    <w:p>
      <w:pPr>
        <w:spacing w:after="0"/>
        <w:numPr>
          <w:ilvl w:val="0"/>
          <w:numId w:val="2"/>
        </w:numPr>
      </w:pPr>
      <w:r>
        <w:rPr/>
        <w:t xml:space="preserve">文章中是否提供了其他观点或对立观点的讨论？
</w:t>
      </w:r>
    </w:p>
    <w:p>
      <w:pPr>
        <w:numPr>
          <w:ilvl w:val="0"/>
          <w:numId w:val="2"/>
        </w:numPr>
      </w:pPr>
      <w:r>
        <w:rPr/>
        <w:t xml:space="preserve">文章对读者有何影响或启发？</w:t>
      </w:r>
    </w:p>
    <w:p>
      <w:pPr>
        <w:pStyle w:val="Heading1"/>
      </w:pPr>
      <w:bookmarkStart w:id="6" w:name="_Toc6"/>
      <w:r>
        <w:t>Report location:</w:t>
      </w:r>
      <w:bookmarkEnd w:id="6"/>
    </w:p>
    <w:p>
      <w:hyperlink r:id="rId8" w:history="1">
        <w:r>
          <w:rPr>
            <w:color w:val="2980b9"/>
            <w:u w:val="single"/>
          </w:rPr>
          <w:t xml:space="preserve">https://www.fullpicture.app/item/59cb30b22b297a09042fbe84c0006e7c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CBC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762698/" TargetMode="External"/><Relationship Id="rId8" Type="http://schemas.openxmlformats.org/officeDocument/2006/relationships/hyperlink" Target="https://www.fullpicture.app/item/59cb30b22b297a09042fbe84c0006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2024-07-07T17:00:10+02:00</dcterms:created>
  <dcterms:modified xsi:type="dcterms:W3CDTF">2024-07-07T17:00:10+02:00</dcterms:modified>
</cp:coreProperties>
</file>

<file path=docProps/custom.xml><?xml version="1.0" encoding="utf-8"?>
<Properties xmlns="http://schemas.openxmlformats.org/officeDocument/2006/custom-properties" xmlns:vt="http://schemas.openxmlformats.org/officeDocument/2006/docPropsVTypes"/>
</file>