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Deep Dive Into Understanding The Random Walk-Based Temporal Graph Learning | IEEE Conference Publication | IEEE Xplore</w:t>
      </w:r>
      <w:br/>
      <w:hyperlink r:id="rId7" w:history="1">
        <w:r>
          <w:rPr>
            <w:color w:val="2980b9"/>
            <w:u w:val="single"/>
          </w:rPr>
          <w:t xml:space="preserve">https://ieeexplore.ieee.org/abstract/document/9668298</w:t>
        </w:r>
      </w:hyperlink>
    </w:p>
    <w:p>
      <w:pPr>
        <w:pStyle w:val="Heading1"/>
      </w:pPr>
      <w:bookmarkStart w:id="2" w:name="_Toc2"/>
      <w:r>
        <w:t>Article summary:</w:t>
      </w:r>
      <w:bookmarkEnd w:id="2"/>
    </w:p>
    <w:p>
      <w:pPr>
        <w:jc w:val="both"/>
      </w:pPr>
      <w:r>
        <w:rPr/>
        <w:t xml:space="preserve">1. 机器学习在图数据上的应用已经引起了广泛关注，而基于随机游走的图学习算法在动态输入图上具有更高的可扩展性和更好的效果。</w:t>
      </w:r>
    </w:p>
    <w:p>
      <w:pPr>
        <w:jc w:val="both"/>
      </w:pPr>
      <w:r>
        <w:rPr/>
        <w:t xml:space="preserve">2. 文章提出了两个重要的基于随机游走的图学习任务：链接预测和节点分类，并对其进行了高性能CPU和GPU实现。</w:t>
      </w:r>
    </w:p>
    <w:p>
      <w:pPr>
        <w:jc w:val="both"/>
      </w:pPr>
      <w:r>
        <w:rPr/>
        <w:t xml:space="preserve">3. 文章通过算法和硬件两方面的深入分析，揭示了这些任务的特征、优化机会和执行瓶颈，并提出了未来优化策略。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作为一篇关于图学习算法的论文，本文提供了对基于随机游走的时间图学习算法的深入理解。然而，在阅读文章时，我们需要注意到以下几点：</w:t>
      </w:r>
    </w:p>
    <w:p>
      <w:pPr>
        <w:jc w:val="both"/>
      </w:pPr>
      <w:r>
        <w:rPr/>
        <w:t xml:space="preserve"/>
      </w:r>
    </w:p>
    <w:p>
      <w:pPr>
        <w:jc w:val="both"/>
      </w:pPr>
      <w:r>
        <w:rPr/>
        <w:t xml:space="preserve">1. 偏重技术细节而非应用场景</w:t>
      </w:r>
    </w:p>
    <w:p>
      <w:pPr>
        <w:jc w:val="both"/>
      </w:pPr>
      <w:r>
        <w:rPr/>
        <w:t xml:space="preserve">本文主要关注算法和硬件实现方面的技术细节，而对于该算法在实际应用中的效果和适用性并没有进行充分讨论。因此，读者需要自行思考该算法是否适合其所需解决的问题。</w:t>
      </w:r>
    </w:p>
    <w:p>
      <w:pPr>
        <w:jc w:val="both"/>
      </w:pPr>
      <w:r>
        <w:rPr/>
        <w:t xml:space="preserve"/>
      </w:r>
    </w:p>
    <w:p>
      <w:pPr>
        <w:jc w:val="both"/>
      </w:pPr>
      <w:r>
        <w:rPr/>
        <w:t xml:space="preserve">2. 缺乏与其他算法的比较</w:t>
      </w:r>
    </w:p>
    <w:p>
      <w:pPr>
        <w:jc w:val="both"/>
      </w:pPr>
      <w:r>
        <w:rPr/>
        <w:t xml:space="preserve">虽然本文提到了Graph Convolution Network (GCN)等其他图学习算法，但是并没有对这些算法与基于随机游走的时间图学习算法进行充分比较。因此，读者需要自行了解其他相关算法，并进行综合评估。</w:t>
      </w:r>
    </w:p>
    <w:p>
      <w:pPr>
        <w:jc w:val="both"/>
      </w:pPr>
      <w:r>
        <w:rPr/>
        <w:t xml:space="preserve"/>
      </w:r>
    </w:p>
    <w:p>
      <w:pPr>
        <w:jc w:val="both"/>
      </w:pPr>
      <w:r>
        <w:rPr/>
        <w:t xml:space="preserve">3. 硬件实现角度可能存在偏见</w:t>
      </w:r>
    </w:p>
    <w:p>
      <w:pPr>
        <w:jc w:val="both"/>
      </w:pPr>
      <w:r>
        <w:rPr/>
        <w:t xml:space="preserve">本文从计算机架构角度出发，探讨了基于随机游走的时间图学习算法在CPU和GPU上的实现。然而，在硬件实现方面可能存在特定厂商或平台偏见，因此读者需要谨慎评估其结论。</w:t>
      </w:r>
    </w:p>
    <w:p>
      <w:pPr>
        <w:jc w:val="both"/>
      </w:pPr>
      <w:r>
        <w:rPr/>
        <w:t xml:space="preserve"/>
      </w:r>
    </w:p>
    <w:p>
      <w:pPr>
        <w:jc w:val="both"/>
      </w:pPr>
      <w:r>
        <w:rPr/>
        <w:t xml:space="preserve">4. 缺少风险评估</w:t>
      </w:r>
    </w:p>
    <w:p>
      <w:pPr>
        <w:jc w:val="both"/>
      </w:pPr>
      <w:r>
        <w:rPr/>
        <w:t xml:space="preserve">本文未探讨该算法可能存在的风险或局限性。例如，在处理大规模数据时可能会遇到内存不足等问题。因此，在使用该算法时需要注意其潜在风险。</w:t>
      </w:r>
    </w:p>
    <w:p>
      <w:pPr>
        <w:jc w:val="both"/>
      </w:pPr>
      <w:r>
        <w:rPr/>
        <w:t xml:space="preserve"/>
      </w:r>
    </w:p>
    <w:p>
      <w:pPr>
        <w:jc w:val="both"/>
      </w:pPr>
      <w:r>
        <w:rPr/>
        <w:t xml:space="preserve">总之，本文提供了有价值的技术细节和性能分析结果，但是读者需要自行衡量其适用性和可靠性，并注意其可能存在的偏见和局限性。</w:t>
      </w:r>
    </w:p>
    <w:p>
      <w:pPr>
        <w:pStyle w:val="Heading1"/>
      </w:pPr>
      <w:bookmarkStart w:id="5" w:name="_Toc5"/>
      <w:r>
        <w:t>Topics for further research:</w:t>
      </w:r>
      <w:bookmarkEnd w:id="5"/>
    </w:p>
    <w:p>
      <w:pPr>
        <w:spacing w:after="0"/>
        <w:numPr>
          <w:ilvl w:val="0"/>
          <w:numId w:val="2"/>
        </w:numPr>
      </w:pPr>
      <w:r>
        <w:rPr/>
        <w:t xml:space="preserve">Applications of time graph learning algorithms
</w:t>
      </w:r>
    </w:p>
    <w:p>
      <w:pPr>
        <w:spacing w:after="0"/>
        <w:numPr>
          <w:ilvl w:val="0"/>
          <w:numId w:val="2"/>
        </w:numPr>
      </w:pPr>
      <w:r>
        <w:rPr/>
        <w:t xml:space="preserve">Comparison with other graph learning algorithms
</w:t>
      </w:r>
    </w:p>
    <w:p>
      <w:pPr>
        <w:spacing w:after="0"/>
        <w:numPr>
          <w:ilvl w:val="0"/>
          <w:numId w:val="2"/>
        </w:numPr>
      </w:pPr>
      <w:r>
        <w:rPr/>
        <w:t xml:space="preserve">Potential biases in hardware implementation analysis
</w:t>
      </w:r>
    </w:p>
    <w:p>
      <w:pPr>
        <w:spacing w:after="0"/>
        <w:numPr>
          <w:ilvl w:val="0"/>
          <w:numId w:val="2"/>
        </w:numPr>
      </w:pPr>
      <w:r>
        <w:rPr/>
        <w:t xml:space="preserve">Risk assessment of time graph learning algorithm
</w:t>
      </w:r>
    </w:p>
    <w:p>
      <w:pPr>
        <w:spacing w:after="0"/>
        <w:numPr>
          <w:ilvl w:val="0"/>
          <w:numId w:val="2"/>
        </w:numPr>
      </w:pPr>
      <w:r>
        <w:rPr/>
        <w:t xml:space="preserve">Scalability issues in large-scale data processing
</w:t>
      </w:r>
    </w:p>
    <w:p>
      <w:pPr>
        <w:numPr>
          <w:ilvl w:val="0"/>
          <w:numId w:val="2"/>
        </w:numPr>
      </w:pPr>
      <w:r>
        <w:rPr/>
        <w:t xml:space="preserve">Limitations and potential drawbacks of the algorithm</w:t>
      </w:r>
    </w:p>
    <w:p>
      <w:pPr>
        <w:pStyle w:val="Heading1"/>
      </w:pPr>
      <w:bookmarkStart w:id="6" w:name="_Toc6"/>
      <w:r>
        <w:t>Report location:</w:t>
      </w:r>
      <w:bookmarkEnd w:id="6"/>
    </w:p>
    <w:p>
      <w:hyperlink r:id="rId8" w:history="1">
        <w:r>
          <w:rPr>
            <w:color w:val="2980b9"/>
            <w:u w:val="single"/>
          </w:rPr>
          <w:t xml:space="preserve">https://www.fullpicture.app/item/596a5516cc599291f7e72d2c2246e484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1B00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668298" TargetMode="External"/><Relationship Id="rId8" Type="http://schemas.openxmlformats.org/officeDocument/2006/relationships/hyperlink" Target="https://www.fullpicture.app/item/596a5516cc599291f7e72d2c2246e4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2024-01-18T02:58:56+01:00</dcterms:created>
  <dcterms:modified xsi:type="dcterms:W3CDTF">2024-01-18T02:58:56+01:00</dcterms:modified>
</cp:coreProperties>
</file>

<file path=docProps/custom.xml><?xml version="1.0" encoding="utf-8"?>
<Properties xmlns="http://schemas.openxmlformats.org/officeDocument/2006/custom-properties" xmlns:vt="http://schemas.openxmlformats.org/officeDocument/2006/docPropsVTypes"/>
</file>