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通过楼宇自动化系统数据的逆向建模来远程表征围护结构性能 - ScienceDirect</w:t>
      </w:r>
      <w:br/>
      <w:hyperlink r:id="rId7" w:history="1">
        <w:r>
          <w:rPr>
            <w:color w:val="2980b9"/>
            <w:u w:val="single"/>
          </w:rPr>
          <w:t xml:space="preserve">https://www.sciencedirect.com/science/article/abs/pii/S0378778821001778</w:t>
        </w:r>
      </w:hyperlink>
    </w:p>
    <w:p>
      <w:pPr>
        <w:pStyle w:val="Heading1"/>
      </w:pPr>
      <w:bookmarkStart w:id="2" w:name="_Toc2"/>
      <w:r>
        <w:t>Article summary:</w:t>
      </w:r>
      <w:bookmarkEnd w:id="2"/>
    </w:p>
    <w:p>
      <w:pPr>
        <w:jc w:val="both"/>
      </w:pPr>
      <w:r>
        <w:rPr/>
        <w:t xml:space="preserve">1. 本文介绍了一种通过楼宇自动化系统数据的逆向建模方法来远程表征围护结构性能的技术。</w:t>
      </w:r>
    </w:p>
    <w:p>
      <w:pPr>
        <w:jc w:val="both"/>
      </w:pPr>
      <w:r>
        <w:rPr/>
        <w:t xml:space="preserve">2. 该方法利用楼宇自动化系统收集的数据，通过逆向建模分析来评估围护结构的性能和健康状况。</w:t>
      </w:r>
    </w:p>
    <w:p>
      <w:pPr>
        <w:jc w:val="both"/>
      </w:pPr>
      <w:r>
        <w:rPr/>
        <w:t xml:space="preserve">3. 这种远程表征围护结构性能的方法可以提供实时监测和评估，有助于及时发现潜在问题并采取相应措施。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潜在偏见及其来源：文章可能存在与楼宇自动化系统数据逆向建模相关的商业利益或研究机构的影响。作者可能倾向于强调该方法的优势，而忽视了其他方法或潜在风险。</w:t>
      </w:r>
    </w:p>
    <w:p>
      <w:pPr>
        <w:jc w:val="both"/>
      </w:pPr>
      <w:r>
        <w:rPr/>
        <w:t xml:space="preserve"/>
      </w:r>
    </w:p>
    <w:p>
      <w:pPr>
        <w:jc w:val="both"/>
      </w:pPr>
      <w:r>
        <w:rPr/>
        <w:t xml:space="preserve">2. 片面报道：文章可能只关注了楼宇自动化系统数据逆向建模的好处和应用，而没有提及其局限性或潜在问题。这种片面报道可能导致读者对该方法的实际效果和可行性产生误解。</w:t>
      </w:r>
    </w:p>
    <w:p>
      <w:pPr>
        <w:jc w:val="both"/>
      </w:pPr>
      <w:r>
        <w:rPr/>
        <w:t xml:space="preserve"/>
      </w:r>
    </w:p>
    <w:p>
      <w:pPr>
        <w:jc w:val="both"/>
      </w:pPr>
      <w:r>
        <w:rPr/>
        <w:t xml:space="preserve">3. 无根据的主张：文章中提到了通过楼宇自动化系统数据逆向建模来远程表征围护结构性能，但未提供足够的证据来支持这一主张。缺乏实证研究结果或案例研究可能使读者难以相信该方法的有效性。</w:t>
      </w:r>
    </w:p>
    <w:p>
      <w:pPr>
        <w:jc w:val="both"/>
      </w:pPr>
      <w:r>
        <w:rPr/>
        <w:t xml:space="preserve"/>
      </w:r>
    </w:p>
    <w:p>
      <w:pPr>
        <w:jc w:val="both"/>
      </w:pPr>
      <w:r>
        <w:rPr/>
        <w:t xml:space="preserve">4. 缺失的考虑点：文章可能没有充分考虑到使用楼宇自动化系统数据逆向建模所涉及的隐私和安全问题。这种缺失可能导致读者对该方法带来的潜在风险缺乏清晰认识。</w:t>
      </w:r>
    </w:p>
    <w:p>
      <w:pPr>
        <w:jc w:val="both"/>
      </w:pPr>
      <w:r>
        <w:rPr/>
        <w:t xml:space="preserve"/>
      </w:r>
    </w:p>
    <w:p>
      <w:pPr>
        <w:jc w:val="both"/>
      </w:pPr>
      <w:r>
        <w:rPr/>
        <w:t xml:space="preserve">5. 所提出主张的缺失证据：文章中可能没有提供足够的证据来支持通过楼宇自动化系统数据逆向建模来远程表征围护结构性能的主张。缺乏实证研究结果或相关数据可能使读者难以相信该方法的可行性和准确性。</w:t>
      </w:r>
    </w:p>
    <w:p>
      <w:pPr>
        <w:jc w:val="both"/>
      </w:pPr>
      <w:r>
        <w:rPr/>
        <w:t xml:space="preserve"/>
      </w:r>
    </w:p>
    <w:p>
      <w:pPr>
        <w:jc w:val="both"/>
      </w:pPr>
      <w:r>
        <w:rPr/>
        <w:t xml:space="preserve">6. 未探索的反驳：文章可能没有充分探讨其他方法或观点对于远程表征围护结构性能的有效性。这种未探索可能导致读者对于该方法的局限性和竞争方法的优势缺乏全面了解。</w:t>
      </w:r>
    </w:p>
    <w:p>
      <w:pPr>
        <w:jc w:val="both"/>
      </w:pPr>
      <w:r>
        <w:rPr/>
        <w:t xml:space="preserve"/>
      </w:r>
    </w:p>
    <w:p>
      <w:pPr>
        <w:jc w:val="both"/>
      </w:pPr>
      <w:r>
        <w:rPr/>
        <w:t xml:space="preserve">7. 宣传内容和偏袒：文章可能存在宣传楼宇自动化系统数据逆向建模方法或相关产品或服务的倾向。这种偏袒可能导致读者对该方法的客观评估受到影响。</w:t>
      </w:r>
    </w:p>
    <w:p>
      <w:pPr>
        <w:jc w:val="both"/>
      </w:pPr>
      <w:r>
        <w:rPr/>
        <w:t xml:space="preserve"/>
      </w:r>
    </w:p>
    <w:p>
      <w:pPr>
        <w:jc w:val="both"/>
      </w:pPr>
      <w:r>
        <w:rPr/>
        <w:t xml:space="preserve">8. 是否注意到可能的风险：文章可能没有充分关注使用楼宇自动化系统数据逆向建模所带来的潜在风险，如数据泄露、隐私侵犯等。这种忽视可能使读者对该方法带来的风险缺乏清晰认识。</w:t>
      </w:r>
    </w:p>
    <w:p>
      <w:pPr>
        <w:jc w:val="both"/>
      </w:pPr>
      <w:r>
        <w:rPr/>
        <w:t xml:space="preserve"/>
      </w:r>
    </w:p>
    <w:p>
      <w:pPr>
        <w:jc w:val="both"/>
      </w:pPr>
      <w:r>
        <w:rPr/>
        <w:t xml:space="preserve">9. 没有平等地呈现双方：文章可能没有平衡地呈现其他方法或观点，而过于强调楼宇自动化系统数据逆向建模的优势。这种不平等可能导致读者对该方法的评估受到偏见。</w:t>
      </w:r>
    </w:p>
    <w:p>
      <w:pPr>
        <w:jc w:val="both"/>
      </w:pPr>
      <w:r>
        <w:rPr/>
        <w:t xml:space="preserve"/>
      </w:r>
    </w:p>
    <w:p>
      <w:pPr>
        <w:jc w:val="both"/>
      </w:pPr>
      <w:r>
        <w:rPr/>
        <w:t xml:space="preserve">总之，上述文章可能存在一些潜在偏见和问题，需要更全面和客观地评估楼宇自动化系统数据逆向建模方法的有效性、可行性和潜在风险。</w:t>
      </w:r>
    </w:p>
    <w:p>
      <w:pPr>
        <w:pStyle w:val="Heading1"/>
      </w:pPr>
      <w:bookmarkStart w:id="5" w:name="_Toc5"/>
      <w:r>
        <w:t>Topics for further research:</w:t>
      </w:r>
      <w:bookmarkEnd w:id="5"/>
    </w:p>
    <w:p>
      <w:pPr>
        <w:spacing w:after="0"/>
        <w:numPr>
          <w:ilvl w:val="0"/>
          <w:numId w:val="2"/>
        </w:numPr>
      </w:pPr>
      <w:r>
        <w:rPr/>
        <w:t xml:space="preserve">楼宇自动化系统数据逆向建模的商业利益和研究机构的影响
</w:t>
      </w:r>
    </w:p>
    <w:p>
      <w:pPr>
        <w:spacing w:after="0"/>
        <w:numPr>
          <w:ilvl w:val="0"/>
          <w:numId w:val="2"/>
        </w:numPr>
      </w:pPr>
      <w:r>
        <w:rPr/>
        <w:t xml:space="preserve">楼宇自动化系统数据逆向建模的局限性和潜在问题
</w:t>
      </w:r>
    </w:p>
    <w:p>
      <w:pPr>
        <w:spacing w:after="0"/>
        <w:numPr>
          <w:ilvl w:val="0"/>
          <w:numId w:val="2"/>
        </w:numPr>
      </w:pPr>
      <w:r>
        <w:rPr/>
        <w:t xml:space="preserve">通过楼宇自动化系统数据逆向建模远程表征围护结构性能的证据不足
</w:t>
      </w:r>
    </w:p>
    <w:p>
      <w:pPr>
        <w:spacing w:after="0"/>
        <w:numPr>
          <w:ilvl w:val="0"/>
          <w:numId w:val="2"/>
        </w:numPr>
      </w:pPr>
      <w:r>
        <w:rPr/>
        <w:t xml:space="preserve">使用楼宇自动化系统数据逆向建模可能涉及的隐私和安全问题
</w:t>
      </w:r>
    </w:p>
    <w:p>
      <w:pPr>
        <w:spacing w:after="0"/>
        <w:numPr>
          <w:ilvl w:val="0"/>
          <w:numId w:val="2"/>
        </w:numPr>
      </w:pPr>
      <w:r>
        <w:rPr/>
        <w:t xml:space="preserve">通过楼宇自动化系统数据逆向建模远程表征围护结构性能的证据不足
</w:t>
      </w:r>
    </w:p>
    <w:p>
      <w:pPr>
        <w:spacing w:after="0"/>
        <w:numPr>
          <w:ilvl w:val="0"/>
          <w:numId w:val="2"/>
        </w:numPr>
      </w:pPr>
      <w:r>
        <w:rPr/>
        <w:t xml:space="preserve">其他方法或观点对于远程表征围护结构性能的有效性未被充分探讨
</w:t>
      </w:r>
    </w:p>
    <w:p>
      <w:pPr>
        <w:spacing w:after="0"/>
        <w:numPr>
          <w:ilvl w:val="0"/>
          <w:numId w:val="2"/>
        </w:numPr>
      </w:pPr>
      <w:r>
        <w:rPr/>
        <w:t xml:space="preserve">文章存在宣传楼宇自动化系统数据逆向建模方法或相关产品或服务的倾向
</w:t>
      </w:r>
    </w:p>
    <w:p>
      <w:pPr>
        <w:spacing w:after="0"/>
        <w:numPr>
          <w:ilvl w:val="0"/>
          <w:numId w:val="2"/>
        </w:numPr>
      </w:pPr>
      <w:r>
        <w:rPr/>
        <w:t xml:space="preserve">使用楼宇自动化系统数据逆向建模可能带来的潜在风险未被充分注意到
</w:t>
      </w:r>
    </w:p>
    <w:p>
      <w:pPr>
        <w:numPr>
          <w:ilvl w:val="0"/>
          <w:numId w:val="2"/>
        </w:numPr>
      </w:pPr>
      <w:r>
        <w:rPr/>
        <w:t xml:space="preserve">对其他方法或观点的平等呈现不足
通过对这些关键短语的分析，读者可以更全面地了解文章中可能存在的问题和偏见，并对楼宇自动化系统数据逆向建模方法进行更客观的评估。</w:t>
      </w:r>
    </w:p>
    <w:p>
      <w:pPr>
        <w:pStyle w:val="Heading1"/>
      </w:pPr>
      <w:bookmarkStart w:id="6" w:name="_Toc6"/>
      <w:r>
        <w:t>Report location:</w:t>
      </w:r>
      <w:bookmarkEnd w:id="6"/>
    </w:p>
    <w:p>
      <w:hyperlink r:id="rId8" w:history="1">
        <w:r>
          <w:rPr>
            <w:color w:val="2980b9"/>
            <w:u w:val="single"/>
          </w:rPr>
          <w:t xml:space="preserve">https://www.fullpicture.app/item/58b8faac9495039a0e6b182e617fa67c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EF1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21001778" TargetMode="External"/><Relationship Id="rId8" Type="http://schemas.openxmlformats.org/officeDocument/2006/relationships/hyperlink" Target="https://www.fullpicture.app/item/58b8faac9495039a0e6b182e617fa6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2024-01-04T22:41:32+01:00</dcterms:created>
  <dcterms:modified xsi:type="dcterms:W3CDTF">2024-01-04T22:41:32+01:00</dcterms:modified>
</cp:coreProperties>
</file>

<file path=docProps/custom.xml><?xml version="1.0" encoding="utf-8"?>
<Properties xmlns="http://schemas.openxmlformats.org/officeDocument/2006/custom-properties" xmlns:vt="http://schemas.openxmlformats.org/officeDocument/2006/docPropsVTypes"/>
</file>