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Collection: Harvard Business School Working Papers Collection | HOLLIS for</w:t>
      </w:r>
      <w:br/>
      <w:hyperlink r:id="rId7" w:history="1">
        <w:r>
          <w:rPr>
            <w:color w:val="2980b9"/>
            <w:u w:val="single"/>
          </w:rPr>
          <w:t xml:space="preserve">https://id.lib.harvard.edu/ead/bak00968/catalog</w:t>
        </w:r>
      </w:hyperlink>
    </w:p>
    <w:p>
      <w:pPr>
        <w:pStyle w:val="Heading1"/>
      </w:pPr>
      <w:bookmarkStart w:id="2" w:name="_Toc2"/>
      <w:r>
        <w:t>Article summary:</w:t>
      </w:r>
      <w:bookmarkEnd w:id="2"/>
    </w:p>
    <w:p>
      <w:pPr>
        <w:jc w:val="both"/>
      </w:pPr>
      <w:r>
        <w:rPr/>
        <w:t xml:space="preserve">1. The Harvard Business School working papers collection consists of papers authored or co-authored by Harvard Business School faculty from 1969 to the present.</w:t>
      </w:r>
    </w:p>
    <w:p>
      <w:pPr>
        <w:jc w:val="both"/>
      </w:pPr>
      <w:r>
        <w:rPr/>
        <w:t xml:space="preserve">2. Working papers are preliminary publications used to share ideas and gather feedback before submitting to a publisher.</w:t>
      </w:r>
    </w:p>
    <w:p>
      <w:pPr>
        <w:jc w:val="both"/>
      </w:pPr>
      <w:r>
        <w:rPr/>
        <w:t xml:space="preserve">3. The collection is regularly updated with new working papers, and permission is required to reproduce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the Harvard Business School working papers collection, including its scope, dates, access conditions, and extent. It also mentions that working papers are preliminary publications used to share ideas and gather feedback before submitting to a publisher.</w:t>
      </w:r>
    </w:p>
    <w:p>
      <w:pPr>
        <w:jc w:val="both"/>
      </w:pPr>
      <w:r>
        <w:rPr/>
        <w:t xml:space="preserve"/>
      </w:r>
    </w:p>
    <w:p>
      <w:pPr>
        <w:jc w:val="both"/>
      </w:pPr>
      <w:r>
        <w:rPr/>
        <w:t xml:space="preserve">In terms of potential biases, the article does not appear to have any specific biases as it mainly presents factual information about the collection. However, it is worth noting that the article does not provide any examples or specific details about the content of the working papers or their impact on research or business practices. This lack of specific information may limit the reader's understanding of the significance and relevance of the collection.</w:t>
      </w:r>
    </w:p>
    <w:p>
      <w:pPr>
        <w:jc w:val="both"/>
      </w:pPr>
      <w:r>
        <w:rPr/>
        <w:t xml:space="preserve"/>
      </w:r>
    </w:p>
    <w:p>
      <w:pPr>
        <w:jc w:val="both"/>
      </w:pPr>
      <w:r>
        <w:rPr/>
        <w:t xml:space="preserve">One-sided reporting is not applicable in this case as the article simply provides basic information about the working papers collection without presenting any particular viewpoint or argument.</w:t>
      </w:r>
    </w:p>
    <w:p>
      <w:pPr>
        <w:jc w:val="both"/>
      </w:pPr>
      <w:r>
        <w:rPr/>
        <w:t xml:space="preserve"/>
      </w:r>
    </w:p>
    <w:p>
      <w:pPr>
        <w:jc w:val="both"/>
      </w:pPr>
      <w:r>
        <w:rPr/>
        <w:t xml:space="preserve">There are no unsupported claims made in the article since it mainly consists of factual statements about the collection and its characteristics.</w:t>
      </w:r>
    </w:p>
    <w:p>
      <w:pPr>
        <w:jc w:val="both"/>
      </w:pPr>
      <w:r>
        <w:rPr/>
        <w:t xml:space="preserve"/>
      </w:r>
    </w:p>
    <w:p>
      <w:pPr>
        <w:jc w:val="both"/>
      </w:pPr>
      <w:r>
        <w:rPr/>
        <w:t xml:space="preserve">Missing points of consideration include more detailed information about the topics covered in the working papers, their authors' affiliations and expertise, and any notable contributions or controversies associated with specific papers. This additional context would provide a more comprehensive understanding of the collection's value and impact.</w:t>
      </w:r>
    </w:p>
    <w:p>
      <w:pPr>
        <w:jc w:val="both"/>
      </w:pPr>
      <w:r>
        <w:rPr/>
        <w:t xml:space="preserve"/>
      </w:r>
    </w:p>
    <w:p>
      <w:pPr>
        <w:jc w:val="both"/>
      </w:pPr>
      <w:r>
        <w:rPr/>
        <w:t xml:space="preserve">The article does not provide evidence for any claims made since it primarily presents general information rather than making specific claims.</w:t>
      </w:r>
    </w:p>
    <w:p>
      <w:pPr>
        <w:jc w:val="both"/>
      </w:pPr>
      <w:r>
        <w:rPr/>
        <w:t xml:space="preserve"/>
      </w:r>
    </w:p>
    <w:p>
      <w:pPr>
        <w:jc w:val="both"/>
      </w:pPr>
      <w:r>
        <w:rPr/>
        <w:t xml:space="preserve">Unexplored counterarguments are not applicable in this case as there are no arguments presented in the article.</w:t>
      </w:r>
    </w:p>
    <w:p>
      <w:pPr>
        <w:jc w:val="both"/>
      </w:pPr>
      <w:r>
        <w:rPr/>
        <w:t xml:space="preserve"/>
      </w:r>
    </w:p>
    <w:p>
      <w:pPr>
        <w:jc w:val="both"/>
      </w:pPr>
      <w:r>
        <w:rPr/>
        <w:t xml:space="preserve">Promotional content is not evident in this article as it focuses on providing factual information rather than promoting a particular product or service.</w:t>
      </w:r>
    </w:p>
    <w:p>
      <w:pPr>
        <w:jc w:val="both"/>
      </w:pPr>
      <w:r>
        <w:rPr/>
        <w:t xml:space="preserve"/>
      </w:r>
    </w:p>
    <w:p>
      <w:pPr>
        <w:jc w:val="both"/>
      </w:pPr>
      <w:r>
        <w:rPr/>
        <w:t xml:space="preserve">Partiality is not apparent in this article as it presents objective information without favoring any particular viewpoint or agenda.</w:t>
      </w:r>
    </w:p>
    <w:p>
      <w:pPr>
        <w:jc w:val="both"/>
      </w:pPr>
      <w:r>
        <w:rPr/>
        <w:t xml:space="preserve"/>
      </w:r>
    </w:p>
    <w:p>
      <w:pPr>
        <w:jc w:val="both"/>
      </w:pPr>
      <w:r>
        <w:rPr/>
        <w:t xml:space="preserve">Possible risks associated with accessing or using the working papers collection are not mentioned in this article. It would be helpful to include information about potential copyright issues, limitations on use for commercial purposes, or any other legal considerations related to accessing and using these papers.</w:t>
      </w:r>
    </w:p>
    <w:p>
      <w:pPr>
        <w:jc w:val="both"/>
      </w:pPr>
      <w:r>
        <w:rPr/>
        <w:t xml:space="preserve"/>
      </w:r>
    </w:p>
    <w:p>
      <w:pPr>
        <w:jc w:val="both"/>
      </w:pPr>
      <w:r>
        <w:rPr/>
        <w:t xml:space="preserve">The article presents both sides equally by providing neutral and objective information about the working papers collection without favoring any particular viewpoint or agenda.</w:t>
      </w:r>
    </w:p>
    <w:p>
      <w:pPr>
        <w:jc w:val="both"/>
      </w:pPr>
      <w:r>
        <w:rPr/>
        <w:t xml:space="preserve"/>
      </w:r>
    </w:p>
    <w:p>
      <w:pPr>
        <w:jc w:val="both"/>
      </w:pPr>
      <w:r>
        <w:rPr/>
        <w:t xml:space="preserve">Overall, the article provides basic information about the Harvard Business School working papers collection but lacks specific details and context that would enhance its value and relevance. It does not exhibit any significant biases or unsupported claims but could benefit from including more comprehensive information about the content and impact of the working papers.</w:t>
      </w:r>
    </w:p>
    <w:p>
      <w:pPr>
        <w:pStyle w:val="Heading1"/>
      </w:pPr>
      <w:bookmarkStart w:id="5" w:name="_Toc5"/>
      <w:r>
        <w:t>Topics for further research:</w:t>
      </w:r>
      <w:bookmarkEnd w:id="5"/>
    </w:p>
    <w:p>
      <w:pPr>
        <w:spacing w:after="0"/>
        <w:numPr>
          <w:ilvl w:val="0"/>
          <w:numId w:val="2"/>
        </w:numPr>
      </w:pPr>
      <w:r>
        <w:rPr/>
        <w:t xml:space="preserve">Harvard Business School working papers collection topics and authors
</w:t>
      </w:r>
    </w:p>
    <w:p>
      <w:pPr>
        <w:spacing w:after="0"/>
        <w:numPr>
          <w:ilvl w:val="0"/>
          <w:numId w:val="2"/>
        </w:numPr>
      </w:pPr>
      <w:r>
        <w:rPr/>
        <w:t xml:space="preserve">Impact and contributions of Harvard Business School working papers
</w:t>
      </w:r>
    </w:p>
    <w:p>
      <w:pPr>
        <w:spacing w:after="0"/>
        <w:numPr>
          <w:ilvl w:val="0"/>
          <w:numId w:val="2"/>
        </w:numPr>
      </w:pPr>
      <w:r>
        <w:rPr/>
        <w:t xml:space="preserve">Controversies or debates surrounding specific Harvard Business School working papers
</w:t>
      </w:r>
    </w:p>
    <w:p>
      <w:pPr>
        <w:spacing w:after="0"/>
        <w:numPr>
          <w:ilvl w:val="0"/>
          <w:numId w:val="2"/>
        </w:numPr>
      </w:pPr>
      <w:r>
        <w:rPr/>
        <w:t xml:space="preserve">Copyright and legal considerations for accessing and using Harvard Business School working papers
</w:t>
      </w:r>
    </w:p>
    <w:p>
      <w:pPr>
        <w:spacing w:after="0"/>
        <w:numPr>
          <w:ilvl w:val="0"/>
          <w:numId w:val="2"/>
        </w:numPr>
      </w:pPr>
      <w:r>
        <w:rPr/>
        <w:t xml:space="preserve">Commercial use limitations for Harvard Business School working papers
</w:t>
      </w:r>
    </w:p>
    <w:p>
      <w:pPr>
        <w:numPr>
          <w:ilvl w:val="0"/>
          <w:numId w:val="2"/>
        </w:numPr>
      </w:pPr>
      <w:r>
        <w:rPr/>
        <w:t xml:space="preserve">Relevance and applicability of Harvard Business School working papers in business practices.</w:t>
      </w:r>
    </w:p>
    <w:p>
      <w:pPr>
        <w:pStyle w:val="Heading1"/>
      </w:pPr>
      <w:bookmarkStart w:id="6" w:name="_Toc6"/>
      <w:r>
        <w:t>Report location:</w:t>
      </w:r>
      <w:bookmarkEnd w:id="6"/>
    </w:p>
    <w:p>
      <w:hyperlink r:id="rId8" w:history="1">
        <w:r>
          <w:rPr>
            <w:color w:val="2980b9"/>
            <w:u w:val="single"/>
          </w:rPr>
          <w:t xml:space="preserve">https://www.fullpicture.app/item/58ac07831d42f9debef3de9e14453e33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ADF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lib.harvard.edu/ead/bak00968/catalog" TargetMode="External"/><Relationship Id="rId8" Type="http://schemas.openxmlformats.org/officeDocument/2006/relationships/hyperlink" Target="https://www.fullpicture.app/item/58ac07831d42f9debef3de9e14453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2023-09-04T10:27:11+02:00</dcterms:created>
  <dcterms:modified xsi:type="dcterms:W3CDTF">2023-09-04T10:27:11+02:00</dcterms:modified>
</cp:coreProperties>
</file>

<file path=docProps/custom.xml><?xml version="1.0" encoding="utf-8"?>
<Properties xmlns="http://schemas.openxmlformats.org/officeDocument/2006/custom-properties" xmlns:vt="http://schemas.openxmlformats.org/officeDocument/2006/docPropsVTypes"/>
</file>