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Much Does Indiana Center for Recovery Pay in 2024? (24 Salaries) | Glassdoor</w:t>
      </w:r>
      <w:br/>
      <w:hyperlink r:id="rId7" w:history="1">
        <w:r>
          <w:rPr>
            <w:color w:val="2980b9"/>
            <w:u w:val="single"/>
          </w:rPr>
          <w:t xml:space="preserve">https://www.glassdoor.com/Salary/Indiana-Center-for-Recovery-Salaries-E4576137.htm</w:t>
        </w:r>
      </w:hyperlink>
    </w:p>
    <w:p>
      <w:pPr>
        <w:pStyle w:val="Heading1"/>
      </w:pPr>
      <w:bookmarkStart w:id="2" w:name="_Toc2"/>
      <w:r>
        <w:t>Article summary:</w:t>
      </w:r>
      <w:bookmarkEnd w:id="2"/>
    </w:p>
    <w:p>
      <w:pPr>
        <w:jc w:val="both"/>
      </w:pPr>
      <w:r>
        <w:rPr/>
        <w:t xml:space="preserve">1. Glassdoor provides salary information for Indiana Center for Recovery employees based on employee reports and estimates.</w:t>
      </w:r>
    </w:p>
    <w:p>
      <w:pPr>
        <w:jc w:val="both"/>
      </w:pPr>
      <w:r>
        <w:rPr/>
        <w:t xml:space="preserve">2. Salaries at Indiana Center for Recovery vary by job title, with positions such as Therapist, Case Manager, and Mental Health Technician having different pay ranges.</w:t>
      </w:r>
    </w:p>
    <w:p>
      <w:pPr>
        <w:jc w:val="both"/>
      </w:pPr>
      <w:r>
        <w:rPr/>
        <w:t xml:space="preserve">3. The article lists salaries for various job titles at Indiana Center for Recovery, including Therapist, Case Manager, Mental Health Technician, Group Facilitator, and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information on the salaries of employees at Indiana Center for Recovery based on data from Glassdoor. It lists 13 job titles and their corresponding salaries, ranging from therapists to registered nurses. The article also mentions that Glassdoor uses a model that gets smarter over time as more people share salaries on the platform.</w:t>
      </w:r>
    </w:p>
    <w:p>
      <w:pPr>
        <w:jc w:val="both"/>
      </w:pPr>
      <w:r>
        <w:rPr/>
        <w:t xml:space="preserve"/>
      </w:r>
    </w:p>
    <w:p>
      <w:pPr>
        <w:jc w:val="both"/>
      </w:pPr>
      <w:r>
        <w:rPr/>
        <w:t xml:space="preserve">One potential bias in the article is that it only presents salary information from one source, Glassdoor. While Glassdoor is a popular platform for sharing salary information, it may not provide a comprehensive view of employee salaries at Indiana Center for Recovery. Other sources of salary data, such as government reports or industry surveys, could provide a more well-rounded perspective.</w:t>
      </w:r>
    </w:p>
    <w:p>
      <w:pPr>
        <w:jc w:val="both"/>
      </w:pPr>
      <w:r>
        <w:rPr/>
        <w:t xml:space="preserve"/>
      </w:r>
    </w:p>
    <w:p>
      <w:pPr>
        <w:jc w:val="both"/>
      </w:pPr>
      <w:r>
        <w:rPr/>
        <w:t xml:space="preserve">Additionally, the article does not mention any potential limitations or biases of using Glassdoor data. For example, salaries reported on Glassdoor may not be verified or may be self-reported by individuals who have an incentive to either inflate or deflate their earnings. This lack of transparency about the reliability of the data could lead to misleading conclusions about employee pay at Indiana Center for Recovery.</w:t>
      </w:r>
    </w:p>
    <w:p>
      <w:pPr>
        <w:jc w:val="both"/>
      </w:pPr>
      <w:r>
        <w:rPr/>
        <w:t xml:space="preserve"/>
      </w:r>
    </w:p>
    <w:p>
      <w:pPr>
        <w:jc w:val="both"/>
      </w:pPr>
      <w:r>
        <w:rPr/>
        <w:t xml:space="preserve">Furthermore, the article does not explore any counterarguments or alternative perspectives on employee salaries at Indiana Center for Recovery. It presents the salary information as definitive without acknowledging that there may be other factors influencing pay levels, such as experience, education, location, or industry trends.</w:t>
      </w:r>
    </w:p>
    <w:p>
      <w:pPr>
        <w:jc w:val="both"/>
      </w:pPr>
      <w:r>
        <w:rPr/>
        <w:t xml:space="preserve"/>
      </w:r>
    </w:p>
    <w:p>
      <w:pPr>
        <w:jc w:val="both"/>
      </w:pPr>
      <w:r>
        <w:rPr/>
        <w:t xml:space="preserve">Overall, while the article provides some valuable insights into employee salaries at Indiana Center for Recovery, it lacks depth and critical analysis. It would benefit from including a more diverse range of sources and perspectives to present a more balanced view of the topic.</w:t>
      </w:r>
    </w:p>
    <w:p>
      <w:pPr>
        <w:pStyle w:val="Heading1"/>
      </w:pPr>
      <w:bookmarkStart w:id="5" w:name="_Toc5"/>
      <w:r>
        <w:t>Topics for further research:</w:t>
      </w:r>
      <w:bookmarkEnd w:id="5"/>
    </w:p>
    <w:p>
      <w:pPr>
        <w:spacing w:after="0"/>
        <w:numPr>
          <w:ilvl w:val="0"/>
          <w:numId w:val="2"/>
        </w:numPr>
      </w:pPr>
      <w:r>
        <w:rPr/>
        <w:t xml:space="preserve">Factors influencing employee salaries at Indiana Center for Recovery
</w:t>
      </w:r>
    </w:p>
    <w:p>
      <w:pPr>
        <w:spacing w:after="0"/>
        <w:numPr>
          <w:ilvl w:val="0"/>
          <w:numId w:val="2"/>
        </w:numPr>
      </w:pPr>
      <w:r>
        <w:rPr/>
        <w:t xml:space="preserve">Alternative sources of salary data for healthcare professionals
</w:t>
      </w:r>
    </w:p>
    <w:p>
      <w:pPr>
        <w:spacing w:after="0"/>
        <w:numPr>
          <w:ilvl w:val="0"/>
          <w:numId w:val="2"/>
        </w:numPr>
      </w:pPr>
      <w:r>
        <w:rPr/>
        <w:t xml:space="preserve">How Glassdoor collects and verifies salary information
</w:t>
      </w:r>
    </w:p>
    <w:p>
      <w:pPr>
        <w:spacing w:after="0"/>
        <w:numPr>
          <w:ilvl w:val="0"/>
          <w:numId w:val="2"/>
        </w:numPr>
      </w:pPr>
      <w:r>
        <w:rPr/>
        <w:t xml:space="preserve">Industry trends impacting healthcare employee pay
</w:t>
      </w:r>
    </w:p>
    <w:p>
      <w:pPr>
        <w:spacing w:after="0"/>
        <w:numPr>
          <w:ilvl w:val="0"/>
          <w:numId w:val="2"/>
        </w:numPr>
      </w:pPr>
      <w:r>
        <w:rPr/>
        <w:t xml:space="preserve">Salary negotiation tips for therapists and nurses
</w:t>
      </w:r>
    </w:p>
    <w:p>
      <w:pPr>
        <w:numPr>
          <w:ilvl w:val="0"/>
          <w:numId w:val="2"/>
        </w:numPr>
      </w:pPr>
      <w:r>
        <w:rPr/>
        <w:t xml:space="preserve">Case studies on employee compensation in addiction treatment centers</w:t>
      </w:r>
    </w:p>
    <w:p>
      <w:pPr>
        <w:pStyle w:val="Heading1"/>
      </w:pPr>
      <w:bookmarkStart w:id="6" w:name="_Toc6"/>
      <w:r>
        <w:t>Report location:</w:t>
      </w:r>
      <w:bookmarkEnd w:id="6"/>
    </w:p>
    <w:p>
      <w:hyperlink r:id="rId8" w:history="1">
        <w:r>
          <w:rPr>
            <w:color w:val="2980b9"/>
            <w:u w:val="single"/>
          </w:rPr>
          <w:t xml:space="preserve">https://www.fullpicture.app/item/57ecb7038ca98ecc5c2b9fe269540aee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F1C0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lassdoor.com/Salary/Indiana-Center-for-Recovery-Salaries-E4576137.htm" TargetMode="External"/><Relationship Id="rId8" Type="http://schemas.openxmlformats.org/officeDocument/2006/relationships/hyperlink" Target="https://www.fullpicture.app/item/57ecb7038ca98ecc5c2b9fe269540a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2024-03-10T07:52:11+01:00</dcterms:created>
  <dcterms:modified xsi:type="dcterms:W3CDTF">2024-03-10T07:52:11+01:00</dcterms:modified>
</cp:coreProperties>
</file>

<file path=docProps/custom.xml><?xml version="1.0" encoding="utf-8"?>
<Properties xmlns="http://schemas.openxmlformats.org/officeDocument/2006/custom-properties" xmlns:vt="http://schemas.openxmlformats.org/officeDocument/2006/docPropsVTypes"/>
</file>