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Pharmacological interventions for preventing clotting of extracorporeal circuits during continuous renal replacement therapy - PubMed</w:t>
      </w:r>
      <w:br/>
      <w:hyperlink r:id="rId7" w:history="1">
        <w:r>
          <w:rPr>
            <w:color w:val="2980b9"/>
            <w:u w:val="single"/>
          </w:rPr>
          <w:t xml:space="preserve">https://pubmed.ncbi.nlm.nih.gov/33314078/</w:t>
        </w:r>
      </w:hyperlink>
    </w:p>
    <w:p>
      <w:pPr>
        <w:pStyle w:val="Heading1"/>
      </w:pPr>
      <w:bookmarkStart w:id="2" w:name="_Toc2"/>
      <w:r>
        <w:t>Article summary:</w:t>
      </w:r>
      <w:bookmarkEnd w:id="2"/>
    </w:p>
    <w:p>
      <w:pPr>
        <w:jc w:val="both"/>
      </w:pPr>
      <w:r>
        <w:rPr/>
        <w:t xml:space="preserve">1. Continuous renal replacement therapy (CRRT) is commonly used in patients with severe acute kidney injury (AKI), but the clotting of extracorporeal circuits can interrupt the therapy and impair solute clearance.</w:t>
      </w:r>
    </w:p>
    <w:p>
      <w:pPr>
        <w:jc w:val="both"/>
      </w:pPr>
      <w:r>
        <w:rPr/>
        <w:t xml:space="preserve">2. Pharmacological interventions, such as anticoagulation drugs, are frequently used to prevent clotting in the extracorporeal circuits during CRRT.</w:t>
      </w:r>
    </w:p>
    <w:p>
      <w:pPr>
        <w:jc w:val="both"/>
      </w:pPr>
      <w:r>
        <w:rPr/>
        <w:t xml:space="preserve">3. This meta-analysis reviewed 34 completed studies and found that there is a high risk of bias in these studies. The primary outcomes assessed were major bleeding, successful prevention of clotting, and death. Further research is needed to assess the ongoing studies and provide more conclusive evidence on the benefits and harms of pharmacological interventions for preventing clotting during CRRT.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在连续肾脏替代治疗（CRRT）期间预防体外循环凝血的药物干预的荟萃分析。文章提到，为了防止体外循环凝血，常常使用抗凝药物。然后通过对34项已完成的研究进行分析，总结出了主要结果。</w:t>
      </w:r>
    </w:p>
    <w:p>
      <w:pPr>
        <w:jc w:val="both"/>
      </w:pPr>
      <w:r>
        <w:rPr/>
        <w:t xml:space="preserve"/>
      </w:r>
    </w:p>
    <w:p>
      <w:pPr>
        <w:jc w:val="both"/>
      </w:pPr>
      <w:r>
        <w:rPr/>
        <w:t xml:space="preserve">然而，这篇文章存在一些潜在的偏见和问题。首先，文章没有明确提及是否有资金来源或利益冲突的声明。这可能导致作者对某些药物或公司有偏袒或利益驱动的倾向。</w:t>
      </w:r>
    </w:p>
    <w:p>
      <w:pPr>
        <w:jc w:val="both"/>
      </w:pPr>
      <w:r>
        <w:rPr/>
        <w:t xml:space="preserve"/>
      </w:r>
    </w:p>
    <w:p>
      <w:pPr>
        <w:jc w:val="both"/>
      </w:pPr>
      <w:r>
        <w:rPr/>
        <w:t xml:space="preserve">其次，文章没有提供关于所选研究的质量评估和风险偏倚评估的详细信息。这使得读者无法判断所报道结果的可靠性和可信度。</w:t>
      </w:r>
    </w:p>
    <w:p>
      <w:pPr>
        <w:jc w:val="both"/>
      </w:pPr>
      <w:r>
        <w:rPr/>
        <w:t xml:space="preserve"/>
      </w:r>
    </w:p>
    <w:p>
      <w:pPr>
        <w:jc w:val="both"/>
      </w:pPr>
      <w:r>
        <w:rPr/>
        <w:t xml:space="preserve">此外，文章只包括了已完成的研究，并未涵盖正在进行中的研究。这可能导致对当前证据不完整，并且无法全面评估该领域的最新发展。</w:t>
      </w:r>
    </w:p>
    <w:p>
      <w:pPr>
        <w:jc w:val="both"/>
      </w:pPr>
      <w:r>
        <w:rPr/>
        <w:t xml:space="preserve"/>
      </w:r>
    </w:p>
    <w:p>
      <w:pPr>
        <w:jc w:val="both"/>
      </w:pPr>
      <w:r>
        <w:rPr/>
        <w:t xml:space="preserve">另一个问题是文章没有提供关于不同药物干预措施之间比较效果的直接比较数据。虽然文章提到了主要结果如大出血、成功预防凝血和死亡率，但并未提供不同药物之间的比较结果。这使得读者无法确定哪种药物干预措施是最有效的。</w:t>
      </w:r>
    </w:p>
    <w:p>
      <w:pPr>
        <w:jc w:val="both"/>
      </w:pPr>
      <w:r>
        <w:rPr/>
        <w:t xml:space="preserve"/>
      </w:r>
    </w:p>
    <w:p>
      <w:pPr>
        <w:jc w:val="both"/>
      </w:pPr>
      <w:r>
        <w:rPr/>
        <w:t xml:space="preserve">此外，文章没有提及可能存在的风险或副作用。抗凝药物使用可能导致出血等严重并发症，但文章未对此进行讨论或评估。</w:t>
      </w:r>
    </w:p>
    <w:p>
      <w:pPr>
        <w:jc w:val="both"/>
      </w:pPr>
      <w:r>
        <w:rPr/>
        <w:t xml:space="preserve"/>
      </w:r>
    </w:p>
    <w:p>
      <w:pPr>
        <w:jc w:val="both"/>
      </w:pPr>
      <w:r>
        <w:rPr/>
        <w:t xml:space="preserve">最后，文章没有平等地呈现双方观点。它只关注了药物干预措施的效果，而忽略了其他可能的治疗方法或策略。</w:t>
      </w:r>
    </w:p>
    <w:p>
      <w:pPr>
        <w:jc w:val="both"/>
      </w:pPr>
      <w:r>
        <w:rPr/>
        <w:t xml:space="preserve"/>
      </w:r>
    </w:p>
    <w:p>
      <w:pPr>
        <w:jc w:val="both"/>
      </w:pPr>
      <w:r>
        <w:rPr/>
        <w:t xml:space="preserve">综上所述，这篇文章存在一些潜在的偏见和问题，包括缺乏透明度、不完整的证据、缺乏直接比较数据、未考虑风险和副作用以及片面报道。读者应该谨慎对待该文章中提出的结论，并寻找更全面和可靠的证据来支持决策。</w:t>
      </w:r>
    </w:p>
    <w:p>
      <w:pPr>
        <w:pStyle w:val="Heading1"/>
      </w:pPr>
      <w:bookmarkStart w:id="5" w:name="_Toc5"/>
      <w:r>
        <w:t>Topics for further research:</w:t>
      </w:r>
      <w:bookmarkEnd w:id="5"/>
    </w:p>
    <w:p>
      <w:pPr>
        <w:spacing w:after="0"/>
        <w:numPr>
          <w:ilvl w:val="0"/>
          <w:numId w:val="2"/>
        </w:numPr>
      </w:pPr>
      <w:r>
        <w:rPr/>
        <w:t xml:space="preserve">CRRT期间预防体外循环凝血的药物干预
</w:t>
      </w:r>
    </w:p>
    <w:p>
      <w:pPr>
        <w:spacing w:after="0"/>
        <w:numPr>
          <w:ilvl w:val="0"/>
          <w:numId w:val="2"/>
        </w:numPr>
      </w:pPr>
      <w:r>
        <w:rPr/>
        <w:t xml:space="preserve">资金来源和利益冲突声明
</w:t>
      </w:r>
    </w:p>
    <w:p>
      <w:pPr>
        <w:spacing w:after="0"/>
        <w:numPr>
          <w:ilvl w:val="0"/>
          <w:numId w:val="2"/>
        </w:numPr>
      </w:pPr>
      <w:r>
        <w:rPr/>
        <w:t xml:space="preserve">研究质量评估和风险偏倚评估
</w:t>
      </w:r>
    </w:p>
    <w:p>
      <w:pPr>
        <w:spacing w:after="0"/>
        <w:numPr>
          <w:ilvl w:val="0"/>
          <w:numId w:val="2"/>
        </w:numPr>
      </w:pPr>
      <w:r>
        <w:rPr/>
        <w:t xml:space="preserve">正在进行中的研究
</w:t>
      </w:r>
    </w:p>
    <w:p>
      <w:pPr>
        <w:spacing w:after="0"/>
        <w:numPr>
          <w:ilvl w:val="0"/>
          <w:numId w:val="2"/>
        </w:numPr>
      </w:pPr>
      <w:r>
        <w:rPr/>
        <w:t xml:space="preserve">不同药物干预措施之间的比较效果
</w:t>
      </w:r>
    </w:p>
    <w:p>
      <w:pPr>
        <w:numPr>
          <w:ilvl w:val="0"/>
          <w:numId w:val="2"/>
        </w:numPr>
      </w:pPr>
      <w:r>
        <w:rPr/>
        <w:t xml:space="preserve">风险和副作用</w:t>
      </w:r>
    </w:p>
    <w:p>
      <w:pPr>
        <w:pStyle w:val="Heading1"/>
      </w:pPr>
      <w:bookmarkStart w:id="6" w:name="_Toc6"/>
      <w:r>
        <w:t>Report location:</w:t>
      </w:r>
      <w:bookmarkEnd w:id="6"/>
    </w:p>
    <w:p>
      <w:hyperlink r:id="rId8" w:history="1">
        <w:r>
          <w:rPr>
            <w:color w:val="2980b9"/>
            <w:u w:val="single"/>
          </w:rPr>
          <w:t xml:space="preserve">https://www.fullpicture.app/item/57ceb96fbf0b8d0feb3107fdd4ebdaff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1A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314078/" TargetMode="External"/><Relationship Id="rId8" Type="http://schemas.openxmlformats.org/officeDocument/2006/relationships/hyperlink" Target="https://www.fullpicture.app/item/57ceb96fbf0b8d0feb3107fdd4ebda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2024-03-31T14:05:17+02:00</dcterms:created>
  <dcterms:modified xsi:type="dcterms:W3CDTF">2024-03-31T14:05:17+02:00</dcterms:modified>
</cp:coreProperties>
</file>

<file path=docProps/custom.xml><?xml version="1.0" encoding="utf-8"?>
<Properties xmlns="http://schemas.openxmlformats.org/officeDocument/2006/custom-properties" xmlns:vt="http://schemas.openxmlformats.org/officeDocument/2006/docPropsVTypes"/>
</file>