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Molecular phylogeny and diversification of the genus Odorrana (Amphibia, Anura, Ranidae) inferred from two mitochondrial genes - ScienceDirect</w:t>
      </w:r>
      <w:br/>
      <w:hyperlink r:id="rId7" w:history="1">
        <w:r>
          <w:rPr>
            <w:color w:val="2980b9"/>
            <w:u w:val="single"/>
          </w:rPr>
          <w:t xml:space="preserve">https://www.sciencedirect.com/science/article/abs/pii/S105579031300300X</w:t>
        </w:r>
      </w:hyperlink>
    </w:p>
    <w:p>
      <w:pPr>
        <w:pStyle w:val="Heading1"/>
      </w:pPr>
      <w:bookmarkStart w:id="2" w:name="_Toc2"/>
      <w:r>
        <w:t>Article summary:</w:t>
      </w:r>
      <w:bookmarkEnd w:id="2"/>
    </w:p>
    <w:p>
      <w:pPr>
        <w:jc w:val="both"/>
      </w:pPr>
      <w:r>
        <w:rPr/>
        <w:t xml:space="preserve">1. Odorrana是一个分布在东亚和东南亚的约53种物种的属，其分类和系统发育一直备受进化生物学家的关注。</w:t>
      </w:r>
    </w:p>
    <w:p>
      <w:pPr>
        <w:jc w:val="both"/>
      </w:pPr>
      <w:r>
        <w:rPr/>
        <w:t xml:space="preserve">2. 通过对两个线粒体基因（12S和16S rRNA）进行1.81kb的分子序列数据分析，得出了Odorrana的分子系统发育树，并用贝叶斯松弛钟估计来改善对Odorrana辐射演化的理解。</w:t>
      </w:r>
    </w:p>
    <w:p>
      <w:pPr>
        <w:jc w:val="both"/>
      </w:pPr>
      <w:r>
        <w:rPr/>
        <w:t xml:space="preserve">3. 研究结果支持了Odorrana的有效性，并提供了广泛的分类学样本，同时也揭示了该属内部关系和分类存在一些争议。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Odorrana属的分子系统发育和多样性进行了研究，但存在一些潜在的偏见和问题。首先，文章提到过去关于Odorrana属分类和系统发育的争议，但并没有深入探讨这些争议的根源和解决方案。作者似乎只是简单地列举了一些不同观点，而没有对它们进行详细分析或提出自己的结论。</w:t>
      </w:r>
    </w:p>
    <w:p>
      <w:pPr>
        <w:jc w:val="both"/>
      </w:pPr>
      <w:r>
        <w:rPr/>
        <w:t xml:space="preserve"/>
      </w:r>
    </w:p>
    <w:p>
      <w:pPr>
        <w:jc w:val="both"/>
      </w:pPr>
      <w:r>
        <w:rPr/>
        <w:t xml:space="preserve">其次，文章中使用了两个线粒体基因（12S和16S rRNA）的序列数据来构建系统发育树，但并未说明为什么选择这两个基因以及它们在系统发育研究中的优势和局限性。此外，文章也没有提及是否考虑过其他类型的分子标记或数据集来验证他们的结果。</w:t>
      </w:r>
    </w:p>
    <w:p>
      <w:pPr>
        <w:jc w:val="both"/>
      </w:pPr>
      <w:r>
        <w:rPr/>
        <w:t xml:space="preserve"/>
      </w:r>
    </w:p>
    <w:p>
      <w:pPr>
        <w:jc w:val="both"/>
      </w:pPr>
      <w:r>
        <w:rPr/>
        <w:t xml:space="preserve">另外，文章中提到使用贝叶斯松弛时钟方法来估计Odorrana属物种辐射的时间，但并未说明该方法如何应用以及结果如何影响他们对物种辐射历史的理解。缺乏对方法论细节和结果解释的深入讨论可能会导致读者对研究结论的信任度下降。</w:t>
      </w:r>
    </w:p>
    <w:p>
      <w:pPr>
        <w:jc w:val="both"/>
      </w:pPr>
      <w:r>
        <w:rPr/>
        <w:t xml:space="preserve"/>
      </w:r>
    </w:p>
    <w:p>
      <w:pPr>
        <w:jc w:val="both"/>
      </w:pPr>
      <w:r>
        <w:rPr/>
        <w:t xml:space="preserve">此外，在致谢部分提到了资金支持和野外调查许可证，但并未提及潜在利益冲突或研究可能面临的风险。作者是否考虑过与资助机构或野外调查相关方面可能存在的利益冲突？这些潜在偏见或利益冲突可能会影响研究结果和结论。</w:t>
      </w:r>
    </w:p>
    <w:p>
      <w:pPr>
        <w:jc w:val="both"/>
      </w:pPr>
      <w:r>
        <w:rPr/>
        <w:t xml:space="preserve"/>
      </w:r>
    </w:p>
    <w:p>
      <w:pPr>
        <w:jc w:val="both"/>
      </w:pPr>
      <w:r>
        <w:rPr/>
        <w:t xml:space="preserve">总体而言，这篇文章在呈现Odorrana属系统发育和多样性方面提供了一定程度上信息，但缺乏深入探讨、全面性以及对潜在偏见和风险的认识。进一步完善方法学、数据解释、讨论潜在偏见等方面可以增强该研究的科学可信度。</w:t>
      </w:r>
    </w:p>
    <w:p>
      <w:pPr>
        <w:pStyle w:val="Heading1"/>
      </w:pPr>
      <w:bookmarkStart w:id="5" w:name="_Toc5"/>
      <w:r>
        <w:t>Topics for further research:</w:t>
      </w:r>
      <w:bookmarkEnd w:id="5"/>
    </w:p>
    <w:p>
      <w:pPr>
        <w:spacing w:after="0"/>
        <w:numPr>
          <w:ilvl w:val="0"/>
          <w:numId w:val="2"/>
        </w:numPr>
      </w:pPr>
      <w:r>
        <w:rPr/>
        <w:t xml:space="preserve">Odorrana属分类和系统发育的争议根源
</w:t>
      </w:r>
    </w:p>
    <w:p>
      <w:pPr>
        <w:spacing w:after="0"/>
        <w:numPr>
          <w:ilvl w:val="0"/>
          <w:numId w:val="2"/>
        </w:numPr>
      </w:pPr>
      <w:r>
        <w:rPr/>
        <w:t xml:space="preserve">选择12S和16S rRNA基因的原因和局限性
</w:t>
      </w:r>
    </w:p>
    <w:p>
      <w:pPr>
        <w:spacing w:after="0"/>
        <w:numPr>
          <w:ilvl w:val="0"/>
          <w:numId w:val="2"/>
        </w:numPr>
      </w:pPr>
      <w:r>
        <w:rPr/>
        <w:t xml:space="preserve">其他分子标记或数据集的考虑
</w:t>
      </w:r>
    </w:p>
    <w:p>
      <w:pPr>
        <w:spacing w:after="0"/>
        <w:numPr>
          <w:ilvl w:val="0"/>
          <w:numId w:val="2"/>
        </w:numPr>
      </w:pPr>
      <w:r>
        <w:rPr/>
        <w:t xml:space="preserve">贝叶斯松弛时钟方法的应用和结果解释
</w:t>
      </w:r>
    </w:p>
    <w:p>
      <w:pPr>
        <w:spacing w:after="0"/>
        <w:numPr>
          <w:ilvl w:val="0"/>
          <w:numId w:val="2"/>
        </w:numPr>
      </w:pPr>
      <w:r>
        <w:rPr/>
        <w:t xml:space="preserve">潜在利益冲突和风险的考虑
</w:t>
      </w:r>
    </w:p>
    <w:p>
      <w:pPr>
        <w:numPr>
          <w:ilvl w:val="0"/>
          <w:numId w:val="2"/>
        </w:numPr>
      </w:pPr>
      <w:r>
        <w:rPr/>
        <w:t xml:space="preserve">方法学、数据解释和潜在偏见的完善建议</w:t>
      </w:r>
    </w:p>
    <w:p>
      <w:pPr>
        <w:pStyle w:val="Heading1"/>
      </w:pPr>
      <w:bookmarkStart w:id="6" w:name="_Toc6"/>
      <w:r>
        <w:t>Report location:</w:t>
      </w:r>
      <w:bookmarkEnd w:id="6"/>
    </w:p>
    <w:p>
      <w:hyperlink r:id="rId8" w:history="1">
        <w:r>
          <w:rPr>
            <w:color w:val="2980b9"/>
            <w:u w:val="single"/>
          </w:rPr>
          <w:t xml:space="preserve">https://www.fullpicture.app/item/57c1708f0b45989a3e9ce4f87088785b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C283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05579031300300X" TargetMode="External"/><Relationship Id="rId8" Type="http://schemas.openxmlformats.org/officeDocument/2006/relationships/hyperlink" Target="https://www.fullpicture.app/item/57c1708f0b45989a3e9ce4f8708878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2024-06-07T13:22:37+02:00</dcterms:created>
  <dcterms:modified xsi:type="dcterms:W3CDTF">2024-06-07T13:22:37+02:00</dcterms:modified>
</cp:coreProperties>
</file>

<file path=docProps/custom.xml><?xml version="1.0" encoding="utf-8"?>
<Properties xmlns="http://schemas.openxmlformats.org/officeDocument/2006/custom-properties" xmlns:vt="http://schemas.openxmlformats.org/officeDocument/2006/docPropsVTypes"/>
</file>