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Learning Guide Unit 3: Introduction</w:t></w:r><w:br/><w:hyperlink r:id="rId7" w:history="1"><w:r><w:rPr><w:color w:val="2980b9"/><w:u w:val="single"/></w:rPr><w:t xml:space="preserve">https://my.uopeople.edu/mod/book/view.php?id=362883&chapterid=431006</w:t></w:r></w:hyperlink></w:p><w:p><w:pPr><w:pStyle w:val="Heading1"/></w:pPr><w:bookmarkStart w:id="2" w:name="_Toc2"/><w:r><w:t>Article summary:</w:t></w:r><w:bookmarkEnd w:id="2"/></w:p><w:p><w:pPr><w:jc w:val="both"/></w:pPr><w:r><w:rPr/><w:t xml:space="preserve">1. Philosophy of Religion requires critical evaluation of facts related to experiences of religion.</w:t></w:r></w:p><w:p><w:pPr><w:jc w:val="both"/></w:pPr><w:r><w:rPr/><w:t xml:space="preserve">2. The philosopher's quest is unrestricted by bias, authority, revelation, or faith.</w:t></w:r></w:p><w:p><w:pPr><w:jc w:val="both"/></w:pPr><w:r><w:rPr/><w:t xml:space="preserve">3. Constructive conversations about religion are important and should be approached with an open mind.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&quot;Learning Guide Unit 3: Introduction&quot; provides an overview of the upcoming unit on Philosophy of Religion. The author begins by stating that this unit will challenge some and anger others, but it is important for all. The article then goes on to explain the role of philosophy in evaluating religious beliefs and experiences.</w:t></w:r></w:p><w:p><w:pPr><w:jc w:val="both"/></w:pPr><w:r><w:rPr/><w:t xml:space="preserve"></w:t></w:r></w:p><w:p><w:pPr><w:jc w:val="both"/></w:pPr><w:r><w:rPr/><w:t xml:space="preserve">One potential bias in the article is that it assumes that all readers are interested in or open to questioning their own belief systems. While this may be true for some, there are likely readers who do not want to engage in philosophical discussions about their religion. Additionally, the article seems to assume that all religions are open to scrutiny and questioning, which may not be the case for certain belief systems.</w:t></w:r></w:p><w:p><w:pPr><w:jc w:val="both"/></w:pPr><w:r><w:rPr/><w:t xml:space="preserve"></w:t></w:r></w:p><w:p><w:pPr><w:jc w:val="both"/></w:pPr><w:r><w:rPr/><w:t xml:space="preserve">The article also makes unsupported claims about the dangers of not scrutinizing religious beliefs. While it is certainly important to critically evaluate one's beliefs, it is unclear what specific risks the author is referring to. Without evidence or examples, these claims come across as alarmist.</w:t></w:r></w:p><w:p><w:pPr><w:jc w:val="both"/></w:pPr><w:r><w:rPr/><w:t xml:space="preserve"></w:t></w:r></w:p><w:p><w:pPr><w:jc w:val="both"/></w:pPr><w:r><w:rPr/><w:t xml:space="preserve">Another potential issue with the article is its lack of consideration for counterarguments or alternative perspectives. While it acknowledges that some people may struggle with challenging their own belief system from a philosophical point of view, it does not explore why this might be the case or offer any strategies for overcoming this challenge.</w:t></w:r></w:p><w:p><w:pPr><w:jc w:val="both"/></w:pPr><w:r><w:rPr/><w:t xml:space="preserve"></w:t></w:r></w:p><w:p><w:pPr><w:jc w:val="both"/></w:pPr><w:r><w:rPr/><w:t xml:space="preserve">Overall, while the article provides a useful introduction to Philosophy of Religion, it could benefit from more nuance and consideration for different perspectives and potential biases.</w:t></w:r></w:p><w:p><w:pPr><w:pStyle w:val="Heading1"/></w:pPr><w:bookmarkStart w:id="5" w:name="_Toc5"/><w:r><w:t>Topics for further research:</w:t></w:r><w:bookmarkEnd w:id="5"/></w:p><w:p><w:pPr><w:spacing w:after="0"/><w:numPr><w:ilvl w:val="0"/><w:numId w:val="2"/></w:numPr></w:pPr><w:r><w:rPr/><w:t xml:space="preserve">Strategies for overcoming resistance to questioning one's own belief system
</w:t></w:r></w:p><w:p><w:pPr><w:spacing w:after="0"/><w:numPr><w:ilvl w:val="0"/><w:numId w:val="2"/></w:numPr></w:pPr><w:r><w:rPr/><w:t xml:space="preserve">Critiques of the idea that all religions are open to scrutiny and questioning
</w:t></w:r></w:p><w:p><w:pPr><w:spacing w:after="0"/><w:numPr><w:ilvl w:val="0"/><w:numId w:val="2"/></w:numPr></w:pPr><w:r><w:rPr/><w:t xml:space="preserve">The potential benefits and drawbacks of critically evaluating one's religious beliefs
</w:t></w:r></w:p><w:p><w:pPr><w:spacing w:after="0"/><w:numPr><w:ilvl w:val="0"/><w:numId w:val="2"/></w:numPr></w:pPr><w:r><w:rPr/><w:t xml:space="preserve">Different approaches to philosophy of religion</w:t></w:r></w:p><w:p><w:pPr><w:spacing w:after="0"/><w:numPr><w:ilvl w:val="0"/><w:numId w:val="2"/></w:numPr></w:pPr><w:r><w:rPr/><w:t xml:space="preserve">such as phenomenology or existentialism
</w:t></w:r></w:p><w:p><w:pPr><w:spacing w:after="0"/><w:numPr><w:ilvl w:val="0"/><w:numId w:val="2"/></w:numPr></w:pPr><w:r><w:rPr/><w:t xml:space="preserve">The role of personal experience in religious belief and how it relates to philosophical inquiry
</w:t></w:r></w:p><w:p><w:pPr><w:spacing w:after="0"/><w:numPr><w:ilvl w:val="0"/><w:numId w:val="2"/></w:numPr></w:pPr><w:r><w:rPr/><w:t xml:space="preserve">The intersection of philosophy of religion with other fields</w:t></w:r></w:p><w:p><w:pPr><w:numPr><w:ilvl w:val="0"/><w:numId w:val="2"/></w:numPr></w:pPr><w:r><w:rPr/><w:t xml:space="preserve">such as psychology or sociology.</w:t></w:r></w:p><w:p><w:pPr><w:pStyle w:val="Heading1"/></w:pPr><w:bookmarkStart w:id="6" w:name="_Toc6"/><w:r><w:t>Report location:</w:t></w:r><w:bookmarkEnd w:id="6"/></w:p><w:p><w:hyperlink r:id="rId8" w:history="1"><w:r><w:rPr><w:color w:val="2980b9"/><w:u w:val="single"/></w:rPr><w:t xml:space="preserve">https://www.fullpicture.app/item/578349eb39c4f9a0e72dc0b3c8eb1dba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1E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uopeople.edu/mod/book/view.php?id=362883&amp;chapterid=431006" TargetMode="External"/><Relationship Id="rId8" Type="http://schemas.openxmlformats.org/officeDocument/2006/relationships/hyperlink" Target="https://www.fullpicture.app/item/578349eb39c4f9a0e72dc0b3c8eb1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2024-03-10T06:02:30+01:00</dcterms:created>
  <dcterms:modified xsi:type="dcterms:W3CDTF">2024-03-10T06:02:30+01:00</dcterms:modified>
</cp:coreProperties>
</file>

<file path=docProps/custom.xml><?xml version="1.0" encoding="utf-8"?>
<Properties xmlns="http://schemas.openxmlformats.org/officeDocument/2006/custom-properties" xmlns:vt="http://schemas.openxmlformats.org/officeDocument/2006/docPropsVTypes"/>
</file>