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北京市碳排放权电子交易平台</w:t>
      </w:r>
      <w:br/>
      <w:hyperlink r:id="rId7" w:history="1">
        <w:r>
          <w:rPr>
            <w:color w:val="2980b9"/>
            <w:u w:val="single"/>
          </w:rPr>
          <w:t xml:space="preserve">https://www.bjets.com.cn/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北京市碳排放权电子交易平台的成交情况：文章提到了北京市碳排放权公开交易行情，列出了不同日期的成交量、成交均价和成交额。这些数据反映了碳排放权在该平台上的实际交易情况。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成交品种和价格：文章中提到了两种不同的成交品种，分别是BEA和CCER。BEA代表什么具体含义并未说明，而CCER代表可再生能源证书。同时，还列出了每个品种的成交均价，如436,852.00元/吨和1,760.00元/吨等。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成交额统计：除了成交量和成交均价外，文章还给出了每次成交的总金额。例如，在某次成交中，总金额为1,339,866.00元。这些数据可以帮助读者了解碳排放权市场的规模和价值。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综上所述，这篇文章主要介绍了北京市碳排放权电子交易平台上的成交情况，包括不同日期的成交量、成交均价和总金额，并涉及到两种不同的成交品种。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对于上述文章，存在以下几个批判性分析的问题：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缺乏来源和数据解释：文章中提到了一些数据，但没有提供详细的来源和解释。读者无法了解这些数据的可靠性和背后的具体情况。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片面报道：文章只提供了碳排放权交易平台的成交行情，但没有提及其他相关信息，如市场趋势、参与方背景等。这导致读者无法全面了解碳排放权交易市场的整体情况。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无根据的主张：文章中没有提供任何证据或数据支持其所提出的主张。例如，它没有说明为什么北京市碳排放权交易平台是一个成功的平台，也没有提供任何相关研究或报告来支持这一观点。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缺失的考虑点：文章未涉及可能存在的风险或挑战。例如，它没有讨论碳排放权交易市场是否受到政策变化、经济波动或技术进步等因素的影响。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偏袒和宣传内容：文章似乎更倾向于宣传北京市碳排放权交易平台而非客观报道。它没有探索可能存在的问题或争议，并且缺乏对其他观点或立场的平等呈现。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综上所述，这篇文章存在潜在的偏见和不足之处。读者应该保持批判性思维，并寻找更多可靠的信息来全面了解碳排放权交易市场。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碳排放权交易市场数据来源和解释
</w:t>
      </w:r>
    </w:p>
    <w:p>
      <w:pPr>
        <w:spacing w:after="0"/>
        <w:numPr>
          <w:ilvl w:val="0"/>
          <w:numId w:val="2"/>
        </w:numPr>
      </w:pPr>
      <w:r>
        <w:rPr/>
        <w:t xml:space="preserve">碳排放权交易市场的市场趋势和参与方背景
</w:t>
      </w:r>
    </w:p>
    <w:p>
      <w:pPr>
        <w:spacing w:after="0"/>
        <w:numPr>
          <w:ilvl w:val="0"/>
          <w:numId w:val="2"/>
        </w:numPr>
      </w:pPr>
      <w:r>
        <w:rPr/>
        <w:t xml:space="preserve">北京市碳排放权交易平台的成功因素和相关研究或报告
</w:t>
      </w:r>
    </w:p>
    <w:p>
      <w:pPr>
        <w:spacing w:after="0"/>
        <w:numPr>
          <w:ilvl w:val="0"/>
          <w:numId w:val="2"/>
        </w:numPr>
      </w:pPr>
      <w:r>
        <w:rPr/>
        <w:t xml:space="preserve">碳排放权交易市场的风险和挑战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对碳排放权交易市场的其他观点和立场的平等呈现
</w:t>
      </w:r>
    </w:p>
    <w:p>
      <w:pPr>
        <w:numPr>
          <w:ilvl w:val="0"/>
          <w:numId w:val="2"/>
        </w:numPr>
      </w:pPr>
      <w:r>
        <w:rPr/>
        <w:t xml:space="preserve">可靠的信息来源来全面了解碳排放权交易市场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https://www.fullpicture.app/item/564c9a0189829e750a74c006c48edc58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C4D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jets.com.cn/" TargetMode="External"/><Relationship Id="rId8" Type="http://schemas.openxmlformats.org/officeDocument/2006/relationships/hyperlink" Target="https://www.fullpicture.app/item/564c9a0189829e750a74c006c48edc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2024-01-19T18:42:58+01:00</dcterms:created>
  <dcterms:modified xsi:type="dcterms:W3CDTF">2024-01-19T18:42:58+01:00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