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Harassment of Black Lives Matter Highlights Issues of Cybersecurity - Non Profit News | Nonprofit Quarterly</w:t>
      </w:r>
      <w:br/>
      <w:hyperlink r:id="rId7" w:history="1">
        <w:r>
          <w:rPr>
            <w:color w:val="2980b9"/>
            <w:u w:val="single"/>
          </w:rPr>
          <w:t xml:space="preserve">https://nonprofitquarterly.org/online-harassment-black-lives-matter-highlights-issues-cybersecurity/</w:t>
        </w:r>
      </w:hyperlink>
    </w:p>
    <w:p>
      <w:pPr>
        <w:pStyle w:val="Heading1"/>
      </w:pPr>
      <w:bookmarkStart w:id="2" w:name="_Toc2"/>
      <w:r>
        <w:t>Article summary:</w:t>
      </w:r>
      <w:bookmarkEnd w:id="2"/>
    </w:p>
    <w:p>
      <w:pPr>
        <w:jc w:val="both"/>
      </w:pPr>
      <w:r>
        <w:rPr/>
        <w:t xml:space="preserve">1. Black Lives Matter and other civic groups are frequently targeted by cyberattacks, both from explicit opponents and from those just tagging along.</w:t>
      </w:r>
    </w:p>
    <w:p>
      <w:pPr>
        <w:jc w:val="both"/>
      </w:pPr>
      <w:r>
        <w:rPr/>
        <w:t xml:space="preserve">2. Cyberattacks on these advocacy groups can take the form of DDoS attacks, which overload servers and deny access to legitimate visitors.</w:t>
      </w:r>
    </w:p>
    <w:p>
      <w:pPr>
        <w:jc w:val="both"/>
      </w:pPr>
      <w:r>
        <w:rPr/>
        <w:t xml:space="preserve">3. The anonymity of cyberattacks encourages hangers-on and limits negative consequences for perpetrators, making it important for advocacy organizations to be aware of the threat and take precautions.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"Online Harassment of Black Lives Matter Highlights Issues of Cybersecurity" discusses the cyberattacks faced by the Black Lives Matter movement and other advocacy groups. While the article provides some valuable information, there are several areas where it falls short in terms of critical analysis and presenting a balanced perspective.</w:t>
      </w:r>
    </w:p>
    <w:p>
      <w:pPr>
        <w:jc w:val="both"/>
      </w:pPr>
      <w:r>
        <w:rPr/>
        <w:t xml:space="preserve"/>
      </w:r>
    </w:p>
    <w:p>
      <w:pPr>
        <w:jc w:val="both"/>
      </w:pPr>
      <w:r>
        <w:rPr/>
        <w:t xml:space="preserve">One potential bias in the article is its focus on cyberattacks against Black Lives Matter without providing equal attention to cyberattacks faced by other advocacy groups. The article mentions that smaller attackers join larger attacks just to prove they can, but it fails to explore whether this phenomenon occurs across different movements or if it is specific to Black Lives Matter. This omission could create a perception that attacks against Black Lives Matter are more significant or unique than attacks against other groups.</w:t>
      </w:r>
    </w:p>
    <w:p>
      <w:pPr>
        <w:jc w:val="both"/>
      </w:pPr>
      <w:r>
        <w:rPr/>
        <w:t xml:space="preserve"/>
      </w:r>
    </w:p>
    <w:p>
      <w:pPr>
        <w:jc w:val="both"/>
      </w:pPr>
      <w:r>
        <w:rPr/>
        <w:t xml:space="preserve">Additionally, the article relies heavily on anecdotal evidence and quotes from experts without providing concrete data or examples to support its claims. For example, it states that Black Lives Matter had to upgrade to a new host after launching its national advocacy site, but it does not provide any evidence or details about the specific cyberattacks that prompted this decision. Without this information, readers are left with unsupported claims and cannot fully understand the severity or nature of the attacks.</w:t>
      </w:r>
    </w:p>
    <w:p>
      <w:pPr>
        <w:jc w:val="both"/>
      </w:pPr>
      <w:r>
        <w:rPr/>
        <w:t xml:space="preserve"/>
      </w:r>
    </w:p>
    <w:p>
      <w:pPr>
        <w:jc w:val="both"/>
      </w:pPr>
      <w:r>
        <w:rPr/>
        <w:t xml:space="preserve">The article also fails to explore counterarguments or alternative perspectives on the issue of cyberattacks against advocacy groups. It briefly mentions that opposition groups target these movements but does not delve into their motivations or reasoning. By not presenting both sides of the argument, the article misses an opportunity for a more comprehensive analysis.</w:t>
      </w:r>
    </w:p>
    <w:p>
      <w:pPr>
        <w:jc w:val="both"/>
      </w:pPr>
      <w:r>
        <w:rPr/>
        <w:t xml:space="preserve"/>
      </w:r>
    </w:p>
    <w:p>
      <w:pPr>
        <w:jc w:val="both"/>
      </w:pPr>
      <w:r>
        <w:rPr/>
        <w:t xml:space="preserve">Furthermore, there is a lack of discussion about potential solutions or strategies for addressing cyberattacks against advocacy groups. While it mentions eQualit.ie as a service that supports vulnerable civil society and human rights groups, it does not provide any information about how organizations can protect themselves from such attacks or what steps they can take to mitigate risks.</w:t>
      </w:r>
    </w:p>
    <w:p>
      <w:pPr>
        <w:jc w:val="both"/>
      </w:pPr>
      <w:r>
        <w:rPr/>
        <w:t xml:space="preserve"/>
      </w:r>
    </w:p>
    <w:p>
      <w:pPr>
        <w:jc w:val="both"/>
      </w:pPr>
      <w:r>
        <w:rPr/>
        <w:t xml:space="preserve">Overall, while the article raises important issues regarding cybersecurity and online harassment faced by Black Lives Matter and other advocacy groups, it falls short in terms of critical analysis, balanced reporting, and providing evidence to support its claims. It would benefit from a more comprehensive examination of the topic, including exploring counterarguments and potential solutions for addressing cyberattacks.</w:t>
      </w:r>
    </w:p>
    <w:p>
      <w:pPr>
        <w:pStyle w:val="Heading1"/>
      </w:pPr>
      <w:bookmarkStart w:id="5" w:name="_Toc5"/>
      <w:r>
        <w:t>Topics for further research:</w:t>
      </w:r>
      <w:bookmarkEnd w:id="5"/>
    </w:p>
    <w:p>
      <w:pPr>
        <w:spacing w:after="0"/>
        <w:numPr>
          <w:ilvl w:val="0"/>
          <w:numId w:val="2"/>
        </w:numPr>
      </w:pPr>
      <w:r>
        <w:rPr/>
        <w:t xml:space="preserve">Cyberattacks against advocacy groups other than Black Lives Matter
</w:t>
      </w:r>
    </w:p>
    <w:p>
      <w:pPr>
        <w:spacing w:after="0"/>
        <w:numPr>
          <w:ilvl w:val="0"/>
          <w:numId w:val="2"/>
        </w:numPr>
      </w:pPr>
      <w:r>
        <w:rPr/>
        <w:t xml:space="preserve">Motivations and reasoning behind opposition groups targeting advocacy movements
</w:t>
      </w:r>
    </w:p>
    <w:p>
      <w:pPr>
        <w:spacing w:after="0"/>
        <w:numPr>
          <w:ilvl w:val="0"/>
          <w:numId w:val="2"/>
        </w:numPr>
      </w:pPr>
      <w:r>
        <w:rPr/>
        <w:t xml:space="preserve">Concrete examples of cyberattacks faced by Black Lives Matter and other advocacy groups
</w:t>
      </w:r>
    </w:p>
    <w:p>
      <w:pPr>
        <w:spacing w:after="0"/>
        <w:numPr>
          <w:ilvl w:val="0"/>
          <w:numId w:val="2"/>
        </w:numPr>
      </w:pPr>
      <w:r>
        <w:rPr/>
        <w:t xml:space="preserve">Strategies and solutions for protecting advocacy groups from cyberattacks
</w:t>
      </w:r>
    </w:p>
    <w:p>
      <w:pPr>
        <w:spacing w:after="0"/>
        <w:numPr>
          <w:ilvl w:val="0"/>
          <w:numId w:val="2"/>
        </w:numPr>
      </w:pPr>
      <w:r>
        <w:rPr/>
        <w:t xml:space="preserve">Comparative analysis of cyberattacks against different advocacy movements
</w:t>
      </w:r>
    </w:p>
    <w:p>
      <w:pPr>
        <w:numPr>
          <w:ilvl w:val="0"/>
          <w:numId w:val="2"/>
        </w:numPr>
      </w:pPr>
      <w:r>
        <w:rPr/>
        <w:t xml:space="preserve">Data on the severity and nature of cyberattacks against advocacy groups</w:t>
      </w:r>
    </w:p>
    <w:p>
      <w:pPr>
        <w:pStyle w:val="Heading1"/>
      </w:pPr>
      <w:bookmarkStart w:id="6" w:name="_Toc6"/>
      <w:r>
        <w:t>Report location:</w:t>
      </w:r>
      <w:bookmarkEnd w:id="6"/>
    </w:p>
    <w:p>
      <w:hyperlink r:id="rId8" w:history="1">
        <w:r>
          <w:rPr>
            <w:color w:val="2980b9"/>
            <w:u w:val="single"/>
          </w:rPr>
          <w:t xml:space="preserve">https://www.fullpicture.app/item/55fedada8e86f6f763225dda25a80918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BC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nprofitquarterly.org/online-harassment-black-lives-matter-highlights-issues-cybersecurity/" TargetMode="External"/><Relationship Id="rId8" Type="http://schemas.openxmlformats.org/officeDocument/2006/relationships/hyperlink" Target="https://www.fullpicture.app/item/55fedada8e86f6f763225dda25a809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2024-01-12T23:13:51+01:00</dcterms:created>
  <dcterms:modified xsi:type="dcterms:W3CDTF">2024-01-12T23:13:51+01:00</dcterms:modified>
</cp:coreProperties>
</file>

<file path=docProps/custom.xml><?xml version="1.0" encoding="utf-8"?>
<Properties xmlns="http://schemas.openxmlformats.org/officeDocument/2006/custom-properties" xmlns:vt="http://schemas.openxmlformats.org/officeDocument/2006/docPropsVTypes"/>
</file>