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Creativeauthor.online powered by AI - The Copywriting &amp; Marketing Content Creation tool</w:t>
      </w:r>
      <w:br/>
      <w:hyperlink r:id="rId7" w:history="1">
        <w:r>
          <w:rPr>
            <w:color w:val="2980b9"/>
            <w:u w:val="single"/>
          </w:rPr>
          <w:t xml:space="preserve">https://creativeauthor.online/</w:t>
        </w:r>
      </w:hyperlink>
    </w:p>
    <w:p>
      <w:pPr>
        <w:pStyle w:val="Heading1"/>
      </w:pPr>
      <w:bookmarkStart w:id="2" w:name="_Toc2"/>
      <w:r>
        <w:t>Article summary:</w:t>
      </w:r>
      <w:bookmarkEnd w:id="2"/>
    </w:p>
    <w:p>
      <w:pPr>
        <w:jc w:val="both"/>
      </w:pPr>
      <w:r>
        <w:rPr/>
        <w:t xml:space="preserve">1. Creativeauthor.online is an AI-powered copywriting and marketing content creation tool.</w:t>
      </w:r>
    </w:p>
    <w:p>
      <w:pPr>
        <w:jc w:val="both"/>
      </w:pPr>
      <w:r>
        <w:rPr/>
        <w:t xml:space="preserve">2. It offers a wide range of features, including social media ad creation, website headlines and subheaders, FAQs, blog writing assistance, email templates, and more.</w:t>
      </w:r>
    </w:p>
    <w:p>
      <w:pPr>
        <w:jc w:val="both"/>
      </w:pPr>
      <w:r>
        <w:rPr/>
        <w:t xml:space="preserve">3. The tool can be used for various industries such as automobile, tourism, wellness yoga, book publishing, educational sectors, event organization, FMCG and arts &amp; crafts.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introduces Creativeauthor.online, an AI-powered copywriting and marketing content creation tool. It lists various features of the tool, such as generating social media ads, website headlines and subheaders, call-to-action lines, FAQs, meta titles and descriptions, tweets, YouTube video ideas and descriptions, Instagram hashtags and captions, Facebook ads and Google Ads headlines and descriptions. The tool also generates content for LinkedIn profiles, bios for social media accounts, blog posts (intros, outlines, conclusions), product descriptions and names for e-commerce websites.</w:t>
      </w:r>
    </w:p>
    <w:p>
      <w:pPr>
        <w:jc w:val="both"/>
      </w:pPr>
      <w:r>
        <w:rPr/>
        <w:t xml:space="preserve"/>
      </w:r>
    </w:p>
    <w:p>
      <w:pPr>
        <w:jc w:val="both"/>
      </w:pPr>
      <w:r>
        <w:rPr/>
        <w:t xml:space="preserve">The article provides a comprehensive list of features that the tool offers. However, it does not provide any evidence to support its claims about the effectiveness of the tool in creating high-quality content. There is no mention of any studies or customer reviews that demonstrate the success rate of using this tool.</w:t>
      </w:r>
    </w:p>
    <w:p>
      <w:pPr>
        <w:jc w:val="both"/>
      </w:pPr>
      <w:r>
        <w:rPr/>
        <w:t xml:space="preserve"/>
      </w:r>
    </w:p>
    <w:p>
      <w:pPr>
        <w:jc w:val="both"/>
      </w:pPr>
      <w:r>
        <w:rPr/>
        <w:t xml:space="preserve">Moreover, the article seems to be promotional in nature as it only highlights the positive aspects of the tool without mentioning any potential risks or limitations. For instance, there is no discussion on how this AI-powered tool may impact human creativity or whether it can replace human writers altogether.</w:t>
      </w:r>
    </w:p>
    <w:p>
      <w:pPr>
        <w:jc w:val="both"/>
      </w:pPr>
      <w:r>
        <w:rPr/>
        <w:t xml:space="preserve"/>
      </w:r>
    </w:p>
    <w:p>
      <w:pPr>
        <w:jc w:val="both"/>
      </w:pPr>
      <w:r>
        <w:rPr/>
        <w:t xml:space="preserve">Additionally, there is no exploration of counterarguments or alternative viewpoints regarding the use of AI in copywriting. The article assumes that AI-generated content is superior to human-written content without considering other perspectives.</w:t>
      </w:r>
    </w:p>
    <w:p>
      <w:pPr>
        <w:jc w:val="both"/>
      </w:pPr>
      <w:r>
        <w:rPr/>
        <w:t xml:space="preserve"/>
      </w:r>
    </w:p>
    <w:p>
      <w:pPr>
        <w:jc w:val="both"/>
      </w:pPr>
      <w:r>
        <w:rPr/>
        <w:t xml:space="preserve">Furthermore, there are potential biases in terms of industry focus as some industries such as automobile industry and tourism industry are given more attention than others like healthcare or finance. This could be due to a bias towards certain industries by the creators of the tool.</w:t>
      </w:r>
    </w:p>
    <w:p>
      <w:pPr>
        <w:jc w:val="both"/>
      </w:pPr>
      <w:r>
        <w:rPr/>
        <w:t xml:space="preserve"/>
      </w:r>
    </w:p>
    <w:p>
      <w:pPr>
        <w:jc w:val="both"/>
      </w:pPr>
      <w:r>
        <w:rPr/>
        <w:t xml:space="preserve">In conclusion, while the article provides a comprehensive list of features offered by Creativeauthor.online powered by AI for copywriting and marketing content creation purposes; it lacks evidence to support its claims about effectiveness; ignores potential risks associated with using AI; presents a one-sided view without exploring counterarguments; has potential biases towards certain industries; and appears promotional in nature.</w:t>
      </w:r>
    </w:p>
    <w:p>
      <w:pPr>
        <w:pStyle w:val="Heading1"/>
      </w:pPr>
      <w:bookmarkStart w:id="5" w:name="_Toc5"/>
      <w:r>
        <w:t>Topics for further research:</w:t>
      </w:r>
      <w:bookmarkEnd w:id="5"/>
    </w:p>
    <w:p>
      <w:pPr>
        <w:spacing w:after="0"/>
        <w:numPr>
          <w:ilvl w:val="0"/>
          <w:numId w:val="2"/>
        </w:numPr>
      </w:pPr>
      <w:r>
        <w:rPr/>
        <w:t xml:space="preserve">Risks and limitations of using AI in copywriting
</w:t>
      </w:r>
    </w:p>
    <w:p>
      <w:pPr>
        <w:spacing w:after="0"/>
        <w:numPr>
          <w:ilvl w:val="0"/>
          <w:numId w:val="2"/>
        </w:numPr>
      </w:pPr>
      <w:r>
        <w:rPr/>
        <w:t xml:space="preserve">Impact of AI on human creativity in content creation
</w:t>
      </w:r>
    </w:p>
    <w:p>
      <w:pPr>
        <w:spacing w:after="0"/>
        <w:numPr>
          <w:ilvl w:val="0"/>
          <w:numId w:val="2"/>
        </w:numPr>
      </w:pPr>
      <w:r>
        <w:rPr/>
        <w:t xml:space="preserve">Comparison of AI-generated content with human-written content
</w:t>
      </w:r>
    </w:p>
    <w:p>
      <w:pPr>
        <w:spacing w:after="0"/>
        <w:numPr>
          <w:ilvl w:val="0"/>
          <w:numId w:val="2"/>
        </w:numPr>
      </w:pPr>
      <w:r>
        <w:rPr/>
        <w:t xml:space="preserve">Customer reviews and success rate of using Creativeauthor.online
</w:t>
      </w:r>
    </w:p>
    <w:p>
      <w:pPr>
        <w:spacing w:after="0"/>
        <w:numPr>
          <w:ilvl w:val="0"/>
          <w:numId w:val="2"/>
        </w:numPr>
      </w:pPr>
      <w:r>
        <w:rPr/>
        <w:t xml:space="preserve">Alternative viewpoints on the use of AI in copywriting
</w:t>
      </w:r>
    </w:p>
    <w:p>
      <w:pPr>
        <w:numPr>
          <w:ilvl w:val="0"/>
          <w:numId w:val="2"/>
        </w:numPr>
      </w:pPr>
      <w:r>
        <w:rPr/>
        <w:t xml:space="preserve">Industry biases in AI-powered content creation tools</w:t>
      </w:r>
    </w:p>
    <w:p>
      <w:pPr>
        <w:pStyle w:val="Heading1"/>
      </w:pPr>
      <w:bookmarkStart w:id="6" w:name="_Toc6"/>
      <w:r>
        <w:t>Report location:</w:t>
      </w:r>
      <w:bookmarkEnd w:id="6"/>
    </w:p>
    <w:p>
      <w:hyperlink r:id="rId8" w:history="1">
        <w:r>
          <w:rPr>
            <w:color w:val="2980b9"/>
            <w:u w:val="single"/>
          </w:rPr>
          <w:t xml:space="preserve">https://www.fullpicture.app/item/54b073b89df05cadd2d36ef58adb6ce0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0A7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eativeauthor.online/" TargetMode="External"/><Relationship Id="rId8" Type="http://schemas.openxmlformats.org/officeDocument/2006/relationships/hyperlink" Target="https://www.fullpicture.app/item/54b073b89df05cadd2d36ef58adb6c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2024-01-28T10:59:12+01:00</dcterms:created>
  <dcterms:modified xsi:type="dcterms:W3CDTF">2024-01-28T10:59:12+01:00</dcterms:modified>
</cp:coreProperties>
</file>

<file path=docProps/custom.xml><?xml version="1.0" encoding="utf-8"?>
<Properties xmlns="http://schemas.openxmlformats.org/officeDocument/2006/custom-properties" xmlns:vt="http://schemas.openxmlformats.org/officeDocument/2006/docPropsVTypes"/>
</file>