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Anatomy of Smartphone Unlocking | Proceedings of the 2016 CHI Conference on Human Factors in Computing Systems</w:t>
      </w:r>
      <w:br/>
      <w:hyperlink r:id="rId7" w:history="1">
        <w:r>
          <w:rPr>
            <w:color w:val="2980b9"/>
            <w:u w:val="single"/>
          </w:rPr>
          <w:t xml:space="preserve">https://dl.acm.org/doi/abs/10.1145/2858036.2858267</w:t>
        </w:r>
      </w:hyperlink>
    </w:p>
    <w:p>
      <w:pPr>
        <w:pStyle w:val="Heading1"/>
      </w:pPr>
      <w:bookmarkStart w:id="2" w:name="_Toc2"/>
      <w:r>
        <w:t>Article summary:</w:t>
      </w:r>
      <w:bookmarkEnd w:id="2"/>
    </w:p>
    <w:p>
      <w:pPr>
        <w:jc w:val="both"/>
      </w:pPr>
      <w:r>
        <w:rPr/>
        <w:t xml:space="preserve">1. Users have the option of enabling a "lock screen" that requires a secret code to gain access to their smartphones.</w:t>
      </w:r>
    </w:p>
    <w:p>
      <w:pPr>
        <w:jc w:val="both"/>
      </w:pPr>
      <w:r>
        <w:rPr/>
        <w:t xml:space="preserve">2. A month-long field study found that existing lock screen mechanisms provide users with distinct tradeoffs between usability and security.</w:t>
      </w:r>
    </w:p>
    <w:p>
      <w:pPr>
        <w:jc w:val="both"/>
      </w:pPr>
      <w:r>
        <w:rPr/>
        <w:t xml:space="preserve">3. PIN users take longer to enter their codes but commit fewer errors than pattern users, who unlock more frequently and are very prone to errors.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Anatomy of Smartphone Unlocking" presents a detailed analysis of the various locking mechanisms available on smartphones. The study was conducted through a month-long field study, where events were logged from a panel of users with instrumented smartphones. The authors provide insights into the tradeoffs between usability and security that exist in current lock screen mechanisms.</w:t>
      </w:r>
    </w:p>
    <w:p>
      <w:pPr>
        <w:jc w:val="both"/>
      </w:pPr>
      <w:r>
        <w:rPr/>
        <w:t xml:space="preserve"/>
      </w:r>
    </w:p>
    <w:p>
      <w:pPr>
        <w:jc w:val="both"/>
      </w:pPr>
      <w:r>
        <w:rPr/>
        <w:t xml:space="preserve">One potential bias in this study is the sample size. The study only included 134 participants, which may not be representative of the entire population of smartphone users worldwide. Additionally, the study did not consider cultural differences in smartphone usage, which could affect how users interact with their devices.</w:t>
      </w:r>
    </w:p>
    <w:p>
      <w:pPr>
        <w:jc w:val="both"/>
      </w:pPr>
      <w:r>
        <w:rPr/>
        <w:t xml:space="preserve"/>
      </w:r>
    </w:p>
    <w:p>
      <w:pPr>
        <w:jc w:val="both"/>
      </w:pPr>
      <w:r>
        <w:rPr/>
        <w:t xml:space="preserve">The article also presents some unsupported claims, such as the assertion that PIN users commit fewer errors than pattern users. While this may be true for the sample studied, it is unclear whether this finding would hold true for a larger population.</w:t>
      </w:r>
    </w:p>
    <w:p>
      <w:pPr>
        <w:jc w:val="both"/>
      </w:pPr>
      <w:r>
        <w:rPr/>
        <w:t xml:space="preserve"/>
      </w:r>
    </w:p>
    <w:p>
      <w:pPr>
        <w:jc w:val="both"/>
      </w:pPr>
      <w:r>
        <w:rPr/>
        <w:t xml:space="preserve">Another missing point of consideration is the impact of biometric unlocking methods on usability and security. While biometric methods were mentioned briefly in the abstract, they were not discussed in detail in the main body of the article.</w:t>
      </w:r>
    </w:p>
    <w:p>
      <w:pPr>
        <w:jc w:val="both"/>
      </w:pPr>
      <w:r>
        <w:rPr/>
        <w:t xml:space="preserve"/>
      </w:r>
    </w:p>
    <w:p>
      <w:pPr>
        <w:jc w:val="both"/>
      </w:pPr>
      <w:r>
        <w:rPr/>
        <w:t xml:space="preserve">The authors do note some potential risks associated with device locking mechanisms, such as human error leading to unauthorized access to sensitive data. However, they do not explore counterarguments or alternative perspectives on these risks.</w:t>
      </w:r>
    </w:p>
    <w:p>
      <w:pPr>
        <w:jc w:val="both"/>
      </w:pPr>
      <w:r>
        <w:rPr/>
        <w:t xml:space="preserve"/>
      </w:r>
    </w:p>
    <w:p>
      <w:pPr>
        <w:jc w:val="both"/>
      </w:pPr>
      <w:r>
        <w:rPr/>
        <w:t xml:space="preserve">Overall, while this article provides valuable insights into smartphone locking mechanisms and their tradeoffs between usability and security, there are some limitations to its findings due to its small sample size and lack of consideration for cultural differences and alternative unlocking methods.</w:t>
      </w:r>
    </w:p>
    <w:p>
      <w:pPr>
        <w:pStyle w:val="Heading1"/>
      </w:pPr>
      <w:bookmarkStart w:id="5" w:name="_Toc5"/>
      <w:r>
        <w:t>Topics for further research:</w:t>
      </w:r>
      <w:bookmarkEnd w:id="5"/>
    </w:p>
    <w:p>
      <w:pPr>
        <w:spacing w:after="0"/>
        <w:numPr>
          <w:ilvl w:val="0"/>
          <w:numId w:val="2"/>
        </w:numPr>
      </w:pPr>
      <w:r>
        <w:rPr/>
        <w:t xml:space="preserve">Biometric unlocking methods and their impact on smartphone security and usability
</w:t>
      </w:r>
    </w:p>
    <w:p>
      <w:pPr>
        <w:spacing w:after="0"/>
        <w:numPr>
          <w:ilvl w:val="0"/>
          <w:numId w:val="2"/>
        </w:numPr>
      </w:pPr>
      <w:r>
        <w:rPr/>
        <w:t xml:space="preserve">Cultural differences in smartphone usage and their effect on lock screen mechanisms
</w:t>
      </w:r>
    </w:p>
    <w:p>
      <w:pPr>
        <w:spacing w:after="0"/>
        <w:numPr>
          <w:ilvl w:val="0"/>
          <w:numId w:val="2"/>
        </w:numPr>
      </w:pPr>
      <w:r>
        <w:rPr/>
        <w:t xml:space="preserve">Risks associated with smartphone locking mechanisms and potential counterarguments
</w:t>
      </w:r>
    </w:p>
    <w:p>
      <w:pPr>
        <w:spacing w:after="0"/>
        <w:numPr>
          <w:ilvl w:val="0"/>
          <w:numId w:val="2"/>
        </w:numPr>
      </w:pPr>
      <w:r>
        <w:rPr/>
        <w:t xml:space="preserve">Comparison of PIN</w:t>
      </w:r>
    </w:p>
    <w:p>
      <w:pPr>
        <w:spacing w:after="0"/>
        <w:numPr>
          <w:ilvl w:val="0"/>
          <w:numId w:val="2"/>
        </w:numPr>
      </w:pPr>
      <w:r>
        <w:rPr/>
        <w:t xml:space="preserve">pattern</w:t>
      </w:r>
    </w:p>
    <w:p>
      <w:pPr>
        <w:spacing w:after="0"/>
        <w:numPr>
          <w:ilvl w:val="0"/>
          <w:numId w:val="2"/>
        </w:numPr>
      </w:pPr>
      <w:r>
        <w:rPr/>
        <w:t xml:space="preserve">and biometric unlocking methods in terms of security and usability
</w:t>
      </w:r>
    </w:p>
    <w:p>
      <w:pPr>
        <w:spacing w:after="0"/>
        <w:numPr>
          <w:ilvl w:val="0"/>
          <w:numId w:val="2"/>
        </w:numPr>
      </w:pPr>
      <w:r>
        <w:rPr/>
        <w:t xml:space="preserve">Best practices for securing sensitive data on smartphones
</w:t>
      </w:r>
    </w:p>
    <w:p>
      <w:pPr>
        <w:numPr>
          <w:ilvl w:val="0"/>
          <w:numId w:val="2"/>
        </w:numPr>
      </w:pPr>
      <w:r>
        <w:rPr/>
        <w:t xml:space="preserve">User behavior and its impact on smartphone security and unlocking mechanisms</w:t>
      </w:r>
    </w:p>
    <w:p>
      <w:pPr>
        <w:pStyle w:val="Heading1"/>
      </w:pPr>
      <w:bookmarkStart w:id="6" w:name="_Toc6"/>
      <w:r>
        <w:t>Report location:</w:t>
      </w:r>
      <w:bookmarkEnd w:id="6"/>
    </w:p>
    <w:p>
      <w:hyperlink r:id="rId8" w:history="1">
        <w:r>
          <w:rPr>
            <w:color w:val="2980b9"/>
            <w:u w:val="single"/>
          </w:rPr>
          <w:t xml:space="preserve">https://www.fullpicture.app/item/54354caa301cfb3e98dbb49bdb5b7b3c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7B23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2858036.2858267" TargetMode="External"/><Relationship Id="rId8" Type="http://schemas.openxmlformats.org/officeDocument/2006/relationships/hyperlink" Target="https://www.fullpicture.app/item/54354caa301cfb3e98dbb49bdb5b7b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2023-03-19T12:53:04+01:00</dcterms:created>
  <dcterms:modified xsi:type="dcterms:W3CDTF">2023-03-19T12:53:04+01:00</dcterms:modified>
</cp:coreProperties>
</file>

<file path=docProps/custom.xml><?xml version="1.0" encoding="utf-8"?>
<Properties xmlns="http://schemas.openxmlformats.org/officeDocument/2006/custom-properties" xmlns:vt="http://schemas.openxmlformats.org/officeDocument/2006/docPropsVTypes"/>
</file>