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Comprehensive Review on Barium Titanate Nanoparticles as a Persuasive Piezoelectric Material for Biomedical Applications: Prospects and Challenges - Sood - 2023 - Small - Wiley Online Library</w:t>
      </w:r>
      <w:br/>
      <w:hyperlink r:id="rId7" w:history="1">
        <w:r>
          <w:rPr>
            <w:color w:val="2980b9"/>
            <w:u w:val="single"/>
          </w:rPr>
          <w:t xml:space="preserve">https://onlinelibrary.wiley.com/doi/full/10.1002/smll.202206401</w:t>
        </w:r>
      </w:hyperlink>
    </w:p>
    <w:p>
      <w:pPr>
        <w:pStyle w:val="Heading1"/>
      </w:pPr>
      <w:bookmarkStart w:id="2" w:name="_Toc2"/>
      <w:r>
        <w:t>Article summary:</w:t>
      </w:r>
      <w:bookmarkEnd w:id="2"/>
    </w:p>
    <w:p>
      <w:pPr>
        <w:jc w:val="both"/>
      </w:pPr>
      <w:r>
        <w:rPr/>
        <w:t xml:space="preserve">1. Barium titanate nanoparticles (BaTiO3 NPs) have gained substantial interest in biomedical applications due to their high dielectric constant, excellent ferroelectric properties, and acceptable biocompatibility.</w:t>
      </w:r>
    </w:p>
    <w:p>
      <w:pPr>
        <w:jc w:val="both"/>
      </w:pPr>
      <w:r>
        <w:rPr/>
        <w:t xml:space="preserve">2. BaTiO3 NPs can be used in various applications such as drug delivery, tissue engineering, bioimaging, bioelectronics, and wearable devices.</w:t>
      </w:r>
    </w:p>
    <w:p>
      <w:pPr>
        <w:jc w:val="both"/>
      </w:pPr>
      <w:r>
        <w:rPr/>
        <w:t xml:space="preserve">3. The review discusses the fabrication routes of BaTiO3 NPs and different approaches for their surface modifications, highlighting their potential as active devices for nanomedicines in biomedical applications.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钛酸钡纳米颗粒作为一种有潜力的压电材料在生物医学应用中的综述。文章首先介绍了通过电刺激与生物系统进行交互的重要性，并指出钛酸钡纳米颗粒由于其高介电常数、优异的铁电性能和可接受的生物相容性而引起了广泛关注。然后，文章详细讨论了钛酸钡纳米颗粒在药物传递、组织工程、生物成像、生物电子学和可穿戴设备等应用中的应用，并强调了其作为活性器件而不仅仅是载体行为的重要性。最后，文章指出了钛酸钡纳米颗粒在生物医学应用中的新机遇。</w:t>
      </w:r>
    </w:p>
    <w:p>
      <w:pPr>
        <w:jc w:val="both"/>
      </w:pPr>
      <w:r>
        <w:rPr/>
        <w:t xml:space="preserve"/>
      </w:r>
    </w:p>
    <w:p>
      <w:pPr>
        <w:jc w:val="both"/>
      </w:pPr>
      <w:r>
        <w:rPr/>
        <w:t xml:space="preserve">从整体上看，这篇文章提供了对钛酸钡纳米颗粒在生物医学应用中的全面回顾。然而，在批判性分析方面，以下几点值得注意：</w:t>
      </w:r>
    </w:p>
    <w:p>
      <w:pPr>
        <w:jc w:val="both"/>
      </w:pPr>
      <w:r>
        <w:rPr/>
        <w:t xml:space="preserve"/>
      </w:r>
    </w:p>
    <w:p>
      <w:pPr>
        <w:jc w:val="both"/>
      </w:pPr>
      <w:r>
        <w:rPr/>
        <w:t xml:space="preserve">1. 偏见及来源：文章没有明确提到作者或研究团队可能存在的偏见或利益冲突。这可能导致读者对作者提出观点的客观性产生怀疑。</w:t>
      </w:r>
    </w:p>
    <w:p>
      <w:pPr>
        <w:jc w:val="both"/>
      </w:pPr>
      <w:r>
        <w:rPr/>
        <w:t xml:space="preserve"/>
      </w:r>
    </w:p>
    <w:p>
      <w:pPr>
        <w:jc w:val="both"/>
      </w:pPr>
      <w:r>
        <w:rPr/>
        <w:t xml:space="preserve">2. 片面报道：文章主要关注钛酸钡纳米颗粒在生物医学应用中的优点和潜力，但没有提及可能存在的风险或挑战。这种片面报道可能导致读者对该材料的实际应用和潜在问题缺乏全面的了解。</w:t>
      </w:r>
    </w:p>
    <w:p>
      <w:pPr>
        <w:jc w:val="both"/>
      </w:pPr>
      <w:r>
        <w:rPr/>
        <w:t xml:space="preserve"/>
      </w:r>
    </w:p>
    <w:p>
      <w:pPr>
        <w:jc w:val="both"/>
      </w:pPr>
      <w:r>
        <w:rPr/>
        <w:t xml:space="preserve">3. 无根据的主张：文章提到钛酸钡纳米颗粒具有可接受的生物相容性，但没有提供相关的研究或数据来支持这一主张。这种无根据的主张可能会使读者对该材料的安全性产生疑虑。</w:t>
      </w:r>
    </w:p>
    <w:p>
      <w:pPr>
        <w:jc w:val="both"/>
      </w:pPr>
      <w:r>
        <w:rPr/>
        <w:t xml:space="preserve"/>
      </w:r>
    </w:p>
    <w:p>
      <w:pPr>
        <w:jc w:val="both"/>
      </w:pPr>
      <w:r>
        <w:rPr/>
        <w:t xml:space="preserve">4. 缺失的考虑点：文章没有讨论钛酸钡纳米颗粒在生物体内长期稳定性、毒性或代谢途径等方面的考虑。这些是评估其作为生物医学材料可行性的重要因素，但未被充分探讨。</w:t>
      </w:r>
    </w:p>
    <w:p>
      <w:pPr>
        <w:jc w:val="both"/>
      </w:pPr>
      <w:r>
        <w:rPr/>
        <w:t xml:space="preserve"/>
      </w:r>
    </w:p>
    <w:p>
      <w:pPr>
        <w:jc w:val="both"/>
      </w:pPr>
      <w:r>
        <w:rPr/>
        <w:t xml:space="preserve">5. 所提出主张的缺失证据：文章声称钛酸钡纳米颗粒可以用于药物传递、组织工程等应用，但没有提供相关研究或实验证据来支持这些主张。这使得读者难以确定该材料在实际应用中的效果和可行性。</w:t>
      </w:r>
    </w:p>
    <w:p>
      <w:pPr>
        <w:jc w:val="both"/>
      </w:pPr>
      <w:r>
        <w:rPr/>
        <w:t xml:space="preserve"/>
      </w:r>
    </w:p>
    <w:p>
      <w:pPr>
        <w:jc w:val="both"/>
      </w:pPr>
      <w:r>
        <w:rPr/>
        <w:t xml:space="preserve">6. 未探索的反驳：文章没有提及任何可能存在的争议或反对意见，并未探讨其他研究人员对钛酸钡纳米颗粒在生物医学应用中的观点。这种缺乏平衡和综合性的报道可能导致读者对该材料的评估产生偏见。</w:t>
      </w:r>
    </w:p>
    <w:p>
      <w:pPr>
        <w:jc w:val="both"/>
      </w:pPr>
      <w:r>
        <w:rPr/>
        <w:t xml:space="preserve"/>
      </w:r>
    </w:p>
    <w:p>
      <w:pPr>
        <w:jc w:val="both"/>
      </w:pPr>
      <w:r>
        <w:rPr/>
        <w:t xml:space="preserve">7. 宣传内容：文章过于强调钛酸钡纳米颗粒作为活性器件的重要性，而忽略了其作为载体行为的潜力。这种宣传内容可能使读者对该材料的实际应用和限制产生误解。</w:t>
      </w:r>
    </w:p>
    <w:p>
      <w:pPr>
        <w:jc w:val="both"/>
      </w:pPr>
      <w:r>
        <w:rPr/>
        <w:t xml:space="preserve"/>
      </w:r>
    </w:p>
    <w:p>
      <w:pPr>
        <w:jc w:val="both"/>
      </w:pPr>
      <w:r>
        <w:rPr/>
        <w:t xml:space="preserve">总之，尽管这篇文章提供了关于钛酸钡纳米颗粒在生物医学应用中的全面回顾，但在批判性分析方面存在一些问题。作者需要更加客观、全面地呈现双方观点，并提供充分的证据来支持其主张。此外，作者还应考虑到可能存在的风险和挑战，并提供更多关于该材料在生物体内稳定性、毒性等方面的考虑。</w:t>
      </w:r>
    </w:p>
    <w:p>
      <w:pPr>
        <w:pStyle w:val="Heading1"/>
      </w:pPr>
      <w:bookmarkStart w:id="5" w:name="_Toc5"/>
      <w:r>
        <w:t>Topics for further research:</w:t>
      </w:r>
      <w:bookmarkEnd w:id="5"/>
    </w:p>
    <w:p>
      <w:pPr>
        <w:spacing w:after="0"/>
        <w:numPr>
          <w:ilvl w:val="0"/>
          <w:numId w:val="2"/>
        </w:numPr>
      </w:pPr>
      <w:r>
        <w:rPr/>
        <w:t xml:space="preserve">钛酸钡纳米颗粒的风险和挑战
</w:t>
      </w:r>
    </w:p>
    <w:p>
      <w:pPr>
        <w:spacing w:after="0"/>
        <w:numPr>
          <w:ilvl w:val="0"/>
          <w:numId w:val="2"/>
        </w:numPr>
      </w:pPr>
      <w:r>
        <w:rPr/>
        <w:t xml:space="preserve">钛酸钡纳米颗粒的生物相容性研究和数据
</w:t>
      </w:r>
    </w:p>
    <w:p>
      <w:pPr>
        <w:spacing w:after="0"/>
        <w:numPr>
          <w:ilvl w:val="0"/>
          <w:numId w:val="2"/>
        </w:numPr>
      </w:pPr>
      <w:r>
        <w:rPr/>
        <w:t xml:space="preserve">钛酸钡纳米颗粒在生物体内的长期稳定性
</w:t>
      </w:r>
    </w:p>
    <w:p>
      <w:pPr>
        <w:spacing w:after="0"/>
        <w:numPr>
          <w:ilvl w:val="0"/>
          <w:numId w:val="2"/>
        </w:numPr>
      </w:pPr>
      <w:r>
        <w:rPr/>
        <w:t xml:space="preserve">钛酸钡纳米颗粒的毒性研究和数据
</w:t>
      </w:r>
    </w:p>
    <w:p>
      <w:pPr>
        <w:spacing w:after="0"/>
        <w:numPr>
          <w:ilvl w:val="0"/>
          <w:numId w:val="2"/>
        </w:numPr>
      </w:pPr>
      <w:r>
        <w:rPr/>
        <w:t xml:space="preserve">钛酸钡纳米颗粒在生物医学应用中的实际效果和可行性
</w:t>
      </w:r>
    </w:p>
    <w:p>
      <w:pPr>
        <w:numPr>
          <w:ilvl w:val="0"/>
          <w:numId w:val="2"/>
        </w:numPr>
      </w:pPr>
      <w:r>
        <w:rPr/>
        <w:t xml:space="preserve">钛酸钡纳米颗粒的争议和反对意见</w:t>
      </w:r>
    </w:p>
    <w:p>
      <w:pPr>
        <w:pStyle w:val="Heading1"/>
      </w:pPr>
      <w:bookmarkStart w:id="6" w:name="_Toc6"/>
      <w:r>
        <w:t>Report location:</w:t>
      </w:r>
      <w:bookmarkEnd w:id="6"/>
    </w:p>
    <w:p>
      <w:hyperlink r:id="rId8" w:history="1">
        <w:r>
          <w:rPr>
            <w:color w:val="2980b9"/>
            <w:u w:val="single"/>
          </w:rPr>
          <w:t xml:space="preserve">https://www.fullpicture.app/item/53f45cff3a69221e638d719cae6071d0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D46B5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002/smll.202206401" TargetMode="External"/><Relationship Id="rId8" Type="http://schemas.openxmlformats.org/officeDocument/2006/relationships/hyperlink" Target="https://www.fullpicture.app/item/53f45cff3a69221e638d719cae6071d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2023-09-04T11:22:20+02:00</dcterms:created>
  <dcterms:modified xsi:type="dcterms:W3CDTF">2023-09-04T11:22:20+02:00</dcterms:modified>
</cp:coreProperties>
</file>

<file path=docProps/custom.xml><?xml version="1.0" encoding="utf-8"?>
<Properties xmlns="http://schemas.openxmlformats.org/officeDocument/2006/custom-properties" xmlns:vt="http://schemas.openxmlformats.org/officeDocument/2006/docPropsVTypes"/>
</file>