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 Field Notes | Greylock</w:t>
      </w:r>
      <w:br/>
      <w:hyperlink r:id="rId7" w:history="1">
        <w:r>
          <w:rPr>
            <w:color w:val="2980b9"/>
            <w:u w:val="single"/>
          </w:rPr>
          <w:t xml:space="preserve">https://greylock.com/greymatter/ai-field-notes/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OpenAI's GPT-4 has been a significant advancement in artificial intelligence, with potential for positive impact as a human amplifier if developed safely.</w:t>
      </w:r>
    </w:p>
    <w:p>
      <w:pPr>
        <w:jc w:val="both"/>
      </w:pPr>
      <w:r>
        <w:rPr/>
        <w:t xml:space="preserve">2. The use of AI as a creative tool to overcome the blank page problem has been successful, particularly in children's storytelling.</w:t>
      </w:r>
    </w:p>
    <w:p>
      <w:pPr>
        <w:jc w:val="both"/>
      </w:pPr>
      <w:r>
        <w:rPr/>
        <w:t xml:space="preserve">3. AI has potential for positive impact in education and medicine, with companies already working on developing tools such as AI tutors and doctors.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discusses the potential of artificial intelligence (AI) as a human amplifier, while also acknowledging the need for safety and regulation in its development. The author highlights OpenAI's efforts to understand how people interact with AI tools like GPT-4 and discusses the various ways AI can be used for good in education, medicine, and creative pursuits. However, the article lacks a critical analysis of the potential risks associated with unregulated AI advancement and does not explore counterarguments or alternative perspectives on the topic. Additionally, the article promotes the author's book co-written with GPT-4 without providing a balanced assessment of its value or limitations. Overall, while the article provides some interesting insights into AI's potential as a human amplifier, it falls short in providing a comprehensive analysis of the topic.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of unregulated AI development
</w:t>
      </w:r>
    </w:p>
    <w:p>
      <w:pPr>
        <w:spacing w:after="0"/>
        <w:numPr>
          <w:ilvl w:val="0"/>
          <w:numId w:val="2"/>
        </w:numPr>
      </w:pPr>
      <w:r>
        <w:rPr/>
        <w:t xml:space="preserve">Ethical concerns with AI amplification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against AI as a human amplifier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AI in education</w:t>
      </w:r>
    </w:p>
    <w:p>
      <w:pPr>
        <w:spacing w:after="0"/>
        <w:numPr>
          <w:ilvl w:val="0"/>
          <w:numId w:val="2"/>
        </w:numPr>
      </w:pPr>
      <w:r>
        <w:rPr/>
        <w:t xml:space="preserve">medicine</w:t>
      </w:r>
    </w:p>
    <w:p>
      <w:pPr>
        <w:spacing w:after="0"/>
        <w:numPr>
          <w:ilvl w:val="0"/>
          <w:numId w:val="2"/>
        </w:numPr>
      </w:pPr>
      <w:r>
        <w:rPr/>
        <w:t xml:space="preserve">and creative pursuits
</w:t>
      </w:r>
    </w:p>
    <w:p>
      <w:pPr>
        <w:spacing w:after="0"/>
        <w:numPr>
          <w:ilvl w:val="0"/>
          <w:numId w:val="2"/>
        </w:numPr>
      </w:pPr>
      <w:r>
        <w:rPr/>
        <w:t xml:space="preserve">AI safety and regulation measures
</w:t>
      </w:r>
    </w:p>
    <w:p>
      <w:pPr>
        <w:numPr>
          <w:ilvl w:val="0"/>
          <w:numId w:val="2"/>
        </w:numPr>
      </w:pPr>
      <w:r>
        <w:rPr/>
        <w:t xml:space="preserve">Impact of AI on the job market and economy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https://www.fullpicture.app/item/53e63c040709653b5811973946c643bf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731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ylock.com/greymatter/ai-field-notes/" TargetMode="External"/><Relationship Id="rId8" Type="http://schemas.openxmlformats.org/officeDocument/2006/relationships/hyperlink" Target="https://www.fullpicture.app/item/53e63c040709653b5811973946c643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2024-01-20T16:16:21+01:00</dcterms:created>
  <dcterms:modified xsi:type="dcterms:W3CDTF">2024-01-20T16:16:21+01:00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