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Future of Meetings: Making Better Meetings Matter - ViewSonic Library</w:t>
      </w:r>
      <w:br/>
      <w:hyperlink r:id="rId7" w:history="1">
        <w:r>
          <w:rPr>
            <w:color w:val="2980b9"/>
            <w:u w:val="single"/>
          </w:rPr>
          <w:t xml:space="preserve">https://www.viewsonic.com/library/business/the-future-of-meetings-making-better-meetings-matter/</w:t>
        </w:r>
      </w:hyperlink>
    </w:p>
    <w:p>
      <w:pPr>
        <w:pStyle w:val="Heading1"/>
      </w:pPr>
      <w:bookmarkStart w:id="2" w:name="_Toc2"/>
      <w:r>
        <w:t>Article summary:</w:t>
      </w:r>
      <w:bookmarkEnd w:id="2"/>
    </w:p>
    <w:p>
      <w:pPr>
        <w:jc w:val="both"/>
      </w:pPr>
      <w:r>
        <w:rPr/>
        <w:t xml:space="preserve">1. The future of meetings will involve omnichannel approaches, combining in-person, remote, and virtual participation.</w:t>
      </w:r>
    </w:p>
    <w:p>
      <w:pPr>
        <w:jc w:val="both"/>
      </w:pPr>
      <w:r>
        <w:rPr/>
        <w:t xml:space="preserve">2. Technology will enable greater scalability of meetings, allowing more people to attend without increasing costs.</w:t>
      </w:r>
    </w:p>
    <w:p>
      <w:pPr>
        <w:jc w:val="both"/>
      </w:pPr>
      <w:r>
        <w:rPr/>
        <w:t xml:space="preserve">3. Meeting spaces will become more relaxed and flexible, accommodating the preferences of the millennial workforce, while physical meetings will still remain relevant for spontaneous interactions and social benefits.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Future of Meetings: Making Better Meetings Matter" discusses the potential trends and changes in business meetings in the future. While it provides some insights into the topic, there are several areas where critical analysis is warranted.</w:t>
      </w:r>
    </w:p>
    <w:p>
      <w:pPr>
        <w:jc w:val="both"/>
      </w:pPr>
      <w:r>
        <w:rPr/>
        <w:t xml:space="preserve"/>
      </w:r>
    </w:p>
    <w:p>
      <w:pPr>
        <w:jc w:val="both"/>
      </w:pPr>
      <w:r>
        <w:rPr/>
        <w:t xml:space="preserve">One potential bias in the article is its source. The article is published on the ViewSonic Library website, which is a platform owned by ViewSonic, a company that sells devices and solutions for better meetings. This raises questions about the objectivity of the information presented, as it may be influenced by a desire to promote ViewSonic's products.</w:t>
      </w:r>
    </w:p>
    <w:p>
      <w:pPr>
        <w:jc w:val="both"/>
      </w:pPr>
      <w:r>
        <w:rPr/>
        <w:t xml:space="preserve"/>
      </w:r>
    </w:p>
    <w:p>
      <w:pPr>
        <w:jc w:val="both"/>
      </w:pPr>
      <w:r>
        <w:rPr/>
        <w:t xml:space="preserve">The article makes unsupported claims about the future of meetings without providing sufficient evidence or research to back them up. For example, it states that omnichannel meetings combining various approaches will be a trend in the future, but does not provide any data or studies to support this claim. Similarly, it suggests that virtual reality will play an important role in business meetings without offering concrete evidence or examples of how this technology will be integrated.</w:t>
      </w:r>
    </w:p>
    <w:p>
      <w:pPr>
        <w:jc w:val="both"/>
      </w:pPr>
      <w:r>
        <w:rPr/>
        <w:t xml:space="preserve"/>
      </w:r>
    </w:p>
    <w:p>
      <w:pPr>
        <w:jc w:val="both"/>
      </w:pPr>
      <w:r>
        <w:rPr/>
        <w:t xml:space="preserve">There are also missing points of consideration in the article. While it acknowledges that physical meetings will remain relevant, it does not explore potential drawbacks or challenges associated with remote meetings. For example, it does not discuss issues such as technological limitations, lack of personal connection and engagement in virtual settings, or potential security concerns with remote communication tools.</w:t>
      </w:r>
    </w:p>
    <w:p>
      <w:pPr>
        <w:jc w:val="both"/>
      </w:pPr>
      <w:r>
        <w:rPr/>
        <w:t xml:space="preserve"/>
      </w:r>
    </w:p>
    <w:p>
      <w:pPr>
        <w:jc w:val="both"/>
      </w:pPr>
      <w:r>
        <w:rPr/>
        <w:t xml:space="preserve">Additionally, the article seems to have a promotional tone throughout. It repeatedly mentions ViewSonic's devices and solutions for better meetings and includes links to their products. This raises questions about whether the information provided is impartial or if it is intended to drive sales for ViewSonic.</w:t>
      </w:r>
    </w:p>
    <w:p>
      <w:pPr>
        <w:jc w:val="both"/>
      </w:pPr>
      <w:r>
        <w:rPr/>
        <w:t xml:space="preserve"/>
      </w:r>
    </w:p>
    <w:p>
      <w:pPr>
        <w:jc w:val="both"/>
      </w:pPr>
      <w:r>
        <w:rPr/>
        <w:t xml:space="preserve">Furthermore, there is a lack of exploration of counterarguments or alternative perspectives. The article presents a positive outlook on the future of meetings without addressing potential risks or challenges that may arise with new technologies or meeting formats. This one-sided reporting limits the reader's ability to critically evaluate the information presented.</w:t>
      </w:r>
    </w:p>
    <w:p>
      <w:pPr>
        <w:jc w:val="both"/>
      </w:pPr>
      <w:r>
        <w:rPr/>
        <w:t xml:space="preserve"/>
      </w:r>
    </w:p>
    <w:p>
      <w:pPr>
        <w:jc w:val="both"/>
      </w:pPr>
      <w:r>
        <w:rPr/>
        <w:t xml:space="preserve">In conclusion, while the article provides some insights into potential trends in the future of meetings, it is important to approach the information with a critical mindset. The article's source, unsupported claims, missing points of consideration, promotional tone, and lack of exploration of counterarguments all raise concerns about its objectivity and reliability.</w:t>
      </w:r>
    </w:p>
    <w:p>
      <w:pPr>
        <w:pStyle w:val="Heading1"/>
      </w:pPr>
      <w:bookmarkStart w:id="5" w:name="_Toc5"/>
      <w:r>
        <w:t>Topics for further research:</w:t>
      </w:r>
      <w:bookmarkEnd w:id="5"/>
    </w:p>
    <w:p>
      <w:pPr>
        <w:spacing w:after="0"/>
        <w:numPr>
          <w:ilvl w:val="0"/>
          <w:numId w:val="2"/>
        </w:numPr>
      </w:pPr>
      <w:r>
        <w:rPr/>
        <w:t xml:space="preserve">Technological limitations of remote meetings
</w:t>
      </w:r>
    </w:p>
    <w:p>
      <w:pPr>
        <w:spacing w:after="0"/>
        <w:numPr>
          <w:ilvl w:val="0"/>
          <w:numId w:val="2"/>
        </w:numPr>
      </w:pPr>
      <w:r>
        <w:rPr/>
        <w:t xml:space="preserve">Lack of personal connection and engagement in virtual meetings
</w:t>
      </w:r>
    </w:p>
    <w:p>
      <w:pPr>
        <w:spacing w:after="0"/>
        <w:numPr>
          <w:ilvl w:val="0"/>
          <w:numId w:val="2"/>
        </w:numPr>
      </w:pPr>
      <w:r>
        <w:rPr/>
        <w:t xml:space="preserve">Security concerns with remote communication tools
</w:t>
      </w:r>
    </w:p>
    <w:p>
      <w:pPr>
        <w:spacing w:after="0"/>
        <w:numPr>
          <w:ilvl w:val="0"/>
          <w:numId w:val="2"/>
        </w:numPr>
      </w:pPr>
      <w:r>
        <w:rPr/>
        <w:t xml:space="preserve">Challenges of integrating virtual reality into business meetings
</w:t>
      </w:r>
    </w:p>
    <w:p>
      <w:pPr>
        <w:spacing w:after="0"/>
        <w:numPr>
          <w:ilvl w:val="0"/>
          <w:numId w:val="2"/>
        </w:numPr>
      </w:pPr>
      <w:r>
        <w:rPr/>
        <w:t xml:space="preserve">Potential drawbacks of omnichannel meetings
</w:t>
      </w:r>
    </w:p>
    <w:p>
      <w:pPr>
        <w:numPr>
          <w:ilvl w:val="0"/>
          <w:numId w:val="2"/>
        </w:numPr>
      </w:pPr>
      <w:r>
        <w:rPr/>
        <w:t xml:space="preserve">Risks and challenges associated with new meeting formats</w:t>
      </w:r>
    </w:p>
    <w:p>
      <w:pPr>
        <w:pStyle w:val="Heading1"/>
      </w:pPr>
      <w:bookmarkStart w:id="6" w:name="_Toc6"/>
      <w:r>
        <w:t>Report location:</w:t>
      </w:r>
      <w:bookmarkEnd w:id="6"/>
    </w:p>
    <w:p>
      <w:hyperlink r:id="rId8" w:history="1">
        <w:r>
          <w:rPr>
            <w:color w:val="2980b9"/>
            <w:u w:val="single"/>
          </w:rPr>
          <w:t xml:space="preserve">https://www.fullpicture.app/item/53913c9bd195b16ae3b21798edbf4504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306A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ewsonic.com/library/business/the-future-of-meetings-making-better-meetings-matter/" TargetMode="External"/><Relationship Id="rId8" Type="http://schemas.openxmlformats.org/officeDocument/2006/relationships/hyperlink" Target="https://www.fullpicture.app/item/53913c9bd195b16ae3b21798edbf45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2023-12-12T03:49:12+01:00</dcterms:created>
  <dcterms:modified xsi:type="dcterms:W3CDTF">2023-12-12T03:49:12+01:00</dcterms:modified>
</cp:coreProperties>
</file>

<file path=docProps/custom.xml><?xml version="1.0" encoding="utf-8"?>
<Properties xmlns="http://schemas.openxmlformats.org/officeDocument/2006/custom-properties" xmlns:vt="http://schemas.openxmlformats.org/officeDocument/2006/docPropsVTypes"/>
</file>