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Rift Valley Fever - PubMed</w:t>
      </w:r>
      <w:br/>
      <w:hyperlink r:id="rId7" w:history="1">
        <w:r>
          <w:rPr>
            <w:color w:val="2980b9"/>
            <w:u w:val="single"/>
          </w:rPr>
          <w:t xml:space="preserve">https://pubmed.ncbi.nlm.nih.gov/28457351/</w:t>
        </w:r>
      </w:hyperlink>
    </w:p>
    <w:p>
      <w:pPr>
        <w:pStyle w:val="Heading1"/>
      </w:pPr>
      <w:bookmarkStart w:id="2" w:name="_Toc2"/>
      <w:r>
        <w:t>Article summary:</w:t>
      </w:r>
      <w:bookmarkEnd w:id="2"/>
    </w:p>
    <w:p>
      <w:pPr>
        <w:jc w:val="both"/>
      </w:pPr>
      <w:r>
        <w:rPr/>
        <w:t xml:space="preserve">1. Rift Valley Fever (RVF) is a severe veterinary disease that can also cause moderate to severe illness in humans.</w:t>
      </w:r>
    </w:p>
    <w:p>
      <w:pPr>
        <w:jc w:val="both"/>
      </w:pPr>
      <w:r>
        <w:rPr/>
        <w:t xml:space="preserve">2. The life cycle of RVF involves mosquitoes, livestock, humans, and the environment.</w:t>
      </w:r>
    </w:p>
    <w:p>
      <w:pPr>
        <w:jc w:val="both"/>
      </w:pPr>
      <w:r>
        <w:rPr/>
        <w:t xml:space="preserve">3. RVF virus is transmitted from mosquitoes or farm animals to humans, but not from person to person. People can develop different diseases after infection, including febrile illness, ocular disease, hemorrhagic fever, or encephalitis.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"Rift Valley Fever" provides a brief overview of the disease, its transmission, and the potential risks it poses to human health and livestock industries. While the article does provide some valuable information, there are several areas where biases and limitations can be identified.</w:t>
      </w:r>
    </w:p>
    <w:p>
      <w:pPr>
        <w:jc w:val="both"/>
      </w:pPr>
      <w:r>
        <w:rPr/>
        <w:t xml:space="preserve"/>
      </w:r>
    </w:p>
    <w:p>
      <w:pPr>
        <w:jc w:val="both"/>
      </w:pPr>
      <w:r>
        <w:rPr/>
        <w:t xml:space="preserve">One potential bias in the article is the focus on the transmission of RVF from mosquitoes or farm animals to humans, while stating that person-to-person transmission is generally not observed. This may downplay the potential for human-to-human transmission, which has been reported in certain cases. By not acknowledging this possibility, the article may underestimate the risk of RVF outbreaks in densely populated areas or during situations where close contact between infected individuals is likely.</w:t>
      </w:r>
    </w:p>
    <w:p>
      <w:pPr>
        <w:jc w:val="both"/>
      </w:pPr>
      <w:r>
        <w:rPr/>
        <w:t xml:space="preserve"/>
      </w:r>
    </w:p>
    <w:p>
      <w:pPr>
        <w:jc w:val="both"/>
      </w:pPr>
      <w:r>
        <w:rPr/>
        <w:t xml:space="preserve">Additionally, the article mentions that people can develop different diseases after infection with RVF, including febrile illness, ocular disease, hemorrhagic fever, or encephalitis. However, it does not provide sufficient evidence or references to support these claims. Without supporting evidence or further explanation, these statements may be seen as unsupported claims.</w:t>
      </w:r>
    </w:p>
    <w:p>
      <w:pPr>
        <w:jc w:val="both"/>
      </w:pPr>
      <w:r>
        <w:rPr/>
        <w:t xml:space="preserve"/>
      </w:r>
    </w:p>
    <w:p>
      <w:pPr>
        <w:jc w:val="both"/>
      </w:pPr>
      <w:r>
        <w:rPr/>
        <w:t xml:space="preserve">Furthermore, the article briefly mentions that there is a significant risk for emergence of RVF into new locations but does not elaborate on this point. It fails to discuss factors such as climate change and globalization that could contribute to the spread of RVF to new regions. This omission limits a comprehensive understanding of the potential risks associated with RVF outbreaks.</w:t>
      </w:r>
    </w:p>
    <w:p>
      <w:pPr>
        <w:jc w:val="both"/>
      </w:pPr>
      <w:r>
        <w:rPr/>
        <w:t xml:space="preserve"/>
      </w:r>
    </w:p>
    <w:p>
      <w:pPr>
        <w:jc w:val="both"/>
      </w:pPr>
      <w:r>
        <w:rPr/>
        <w:t xml:space="preserve">The article also lacks exploration of counterarguments or alternative perspectives regarding RVF prevention and control strategies. It does not discuss potential limitations or challenges associated with current approaches such as vaccination or vector control measures. By failing to present both sides equally, the article may present a one-sided view of RVF management.</w:t>
      </w:r>
    </w:p>
    <w:p>
      <w:pPr>
        <w:jc w:val="both"/>
      </w:pPr>
      <w:r>
        <w:rPr/>
        <w:t xml:space="preserve"/>
      </w:r>
    </w:p>
    <w:p>
      <w:pPr>
        <w:jc w:val="both"/>
      </w:pPr>
      <w:r>
        <w:rPr/>
        <w:t xml:space="preserve">Moreover, there is no mention of any conflicts of interest or funding sources for this research. This lack of transparency raises questions about potential biases in reporting and whether there are any underlying motivations behind promoting certain viewpoints.</w:t>
      </w:r>
    </w:p>
    <w:p>
      <w:pPr>
        <w:jc w:val="both"/>
      </w:pPr>
      <w:r>
        <w:rPr/>
        <w:t xml:space="preserve"/>
      </w:r>
    </w:p>
    <w:p>
      <w:pPr>
        <w:jc w:val="both"/>
      </w:pPr>
      <w:r>
        <w:rPr/>
        <w:t xml:space="preserve">In conclusion, while the article provides a basic overview of Rift Valley Fever, it has several limitations and biases that should be taken into consideration. These include potential biases in reporting, unsupported claims, missing evidence for claims made, unexplored counterarguments, and a lack of transparency regarding conflicts of interest. A more comprehensive and balanced analysis would provide a more accurate understanding of the disease and its implications.</w:t>
      </w:r>
    </w:p>
    <w:p>
      <w:pPr>
        <w:pStyle w:val="Heading1"/>
      </w:pPr>
      <w:bookmarkStart w:id="5" w:name="_Toc5"/>
      <w:r>
        <w:t>Topics for further research:</w:t>
      </w:r>
      <w:bookmarkEnd w:id="5"/>
    </w:p>
    <w:p>
      <w:pPr>
        <w:spacing w:after="0"/>
        <w:numPr>
          <w:ilvl w:val="0"/>
          <w:numId w:val="2"/>
        </w:numPr>
      </w:pPr>
      <w:r>
        <w:rPr/>
        <w:t xml:space="preserve">Rift Valley Fever transmission in densely populated areas
</w:t>
      </w:r>
    </w:p>
    <w:p>
      <w:pPr>
        <w:spacing w:after="0"/>
        <w:numPr>
          <w:ilvl w:val="0"/>
          <w:numId w:val="2"/>
        </w:numPr>
      </w:pPr>
      <w:r>
        <w:rPr/>
        <w:t xml:space="preserve">Human-to-human transmission of Rift Valley Fever
</w:t>
      </w:r>
    </w:p>
    <w:p>
      <w:pPr>
        <w:spacing w:after="0"/>
        <w:numPr>
          <w:ilvl w:val="0"/>
          <w:numId w:val="2"/>
        </w:numPr>
      </w:pPr>
      <w:r>
        <w:rPr/>
        <w:t xml:space="preserve">Evidence for different diseases caused by Rift Valley Fever infection
</w:t>
      </w:r>
    </w:p>
    <w:p>
      <w:pPr>
        <w:spacing w:after="0"/>
        <w:numPr>
          <w:ilvl w:val="0"/>
          <w:numId w:val="2"/>
        </w:numPr>
      </w:pPr>
      <w:r>
        <w:rPr/>
        <w:t xml:space="preserve">Factors contributing to the spread of Rift Valley Fever to new regions
</w:t>
      </w:r>
    </w:p>
    <w:p>
      <w:pPr>
        <w:spacing w:after="0"/>
        <w:numPr>
          <w:ilvl w:val="0"/>
          <w:numId w:val="2"/>
        </w:numPr>
      </w:pPr>
      <w:r>
        <w:rPr/>
        <w:t xml:space="preserve">Limitations and challenges of Rift Valley Fever prevention and control strategies
</w:t>
      </w:r>
    </w:p>
    <w:p>
      <w:pPr>
        <w:numPr>
          <w:ilvl w:val="0"/>
          <w:numId w:val="2"/>
        </w:numPr>
      </w:pPr>
      <w:r>
        <w:rPr/>
        <w:t xml:space="preserve">Conflicts of interest and funding sources in Rift Valley Fever research</w:t>
      </w:r>
    </w:p>
    <w:p>
      <w:pPr>
        <w:pStyle w:val="Heading1"/>
      </w:pPr>
      <w:bookmarkStart w:id="6" w:name="_Toc6"/>
      <w:r>
        <w:t>Report location:</w:t>
      </w:r>
      <w:bookmarkEnd w:id="6"/>
    </w:p>
    <w:p>
      <w:hyperlink r:id="rId8" w:history="1">
        <w:r>
          <w:rPr>
            <w:color w:val="2980b9"/>
            <w:u w:val="single"/>
          </w:rPr>
          <w:t xml:space="preserve">https://www.fullpicture.app/item/537aa6a436f0778a96b36cd80e6c390d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7CF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457351/" TargetMode="External"/><Relationship Id="rId8" Type="http://schemas.openxmlformats.org/officeDocument/2006/relationships/hyperlink" Target="https://www.fullpicture.app/item/537aa6a436f0778a96b36cd80e6c39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2023-09-04T10:54:04+02:00</dcterms:created>
  <dcterms:modified xsi:type="dcterms:W3CDTF">2023-09-04T10:54:04+02:00</dcterms:modified>
</cp:coreProperties>
</file>

<file path=docProps/custom.xml><?xml version="1.0" encoding="utf-8"?>
<Properties xmlns="http://schemas.openxmlformats.org/officeDocument/2006/custom-properties" xmlns:vt="http://schemas.openxmlformats.org/officeDocument/2006/docPropsVTypes"/>
</file>