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Technology Can Help Global Trade Become More Efficient, Inclusive And Equitable</w:t>
      </w:r>
      <w:br/>
      <w:hyperlink r:id="rId7" w:history="1">
        <w:r>
          <w:rPr>
            <w:color w:val="2980b9"/>
            <w:u w:val="single"/>
          </w:rPr>
          <w:t xml:space="preserve">https://www.forbes.com/sites/forbesfinancecouncil/2022/09/02/how-technology-can-help-global-trade-become-more-efficient-inclusive-and-equitable/</w:t>
        </w:r>
      </w:hyperlink>
    </w:p>
    <w:p>
      <w:pPr>
        <w:pStyle w:val="Heading1"/>
      </w:pPr>
      <w:bookmarkStart w:id="2" w:name="_Toc2"/>
      <w:r>
        <w:t>Article summary:</w:t>
      </w:r>
      <w:bookmarkEnd w:id="2"/>
    </w:p>
    <w:p>
      <w:pPr>
        <w:jc w:val="both"/>
      </w:pPr>
      <w:r>
        <w:rPr/>
        <w:t xml:space="preserve">1. Emerging technologies such as AI, blockchain, IoT, digital payments, and cloud computing are helping to make global trade more efficient, inclusive, and equitable for SMBs worldwide.</w:t>
      </w:r>
    </w:p>
    <w:p>
      <w:pPr>
        <w:jc w:val="both"/>
      </w:pPr>
      <w:r>
        <w:rPr/>
        <w:t xml:space="preserve">2. AI-enabled supply chain management has enabled early adopters to improve logistics costs by 15%, inventory levels by 35%, and service levels by 65%.</w:t>
      </w:r>
    </w:p>
    <w:p>
      <w:pPr>
        <w:jc w:val="both"/>
      </w:pPr>
      <w:r>
        <w:rPr/>
        <w:t xml:space="preserve">3. Tech-based logistics solutions such as smart packaging enable product tracking and provide delivery partners' and shippers' warehouse information, improving key logistics processes and reducing theft and waste.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"How Technology Can Help Global Trade Become More Efficient, Inclusive And Equitable" provides a comprehensive overview of how technology can improve global trade. The author highlights five emerging technologies that promise to change the traditional international trade landscape: IoT in supply chains, digital payments, e-commerce platforms, cloud computing and 5G. The article also discusses how AI-enabled supply chains, blockchain, IoT, digital payments, cloud computing and tech-based logistics can make cross-border trade more efficient, inclusive and equitable for SMBs worldwide.</w:t>
      </w:r>
    </w:p>
    <w:p>
      <w:pPr>
        <w:jc w:val="both"/>
      </w:pPr>
      <w:r>
        <w:rPr/>
        <w:t xml:space="preserve"/>
      </w:r>
    </w:p>
    <w:p>
      <w:pPr>
        <w:jc w:val="both"/>
      </w:pPr>
      <w:r>
        <w:rPr/>
        <w:t xml:space="preserve">The article is well-written and informative. However, it has some potential biases and one-sided reporting. For example, the author only focuses on the benefits of technology in global trade and does not mention any possible risks or drawbacks. Additionally, the article seems to be promotional content for Drip Capital as the author is a co-founder and co-CEO of the company.</w:t>
      </w:r>
    </w:p>
    <w:p>
      <w:pPr>
        <w:jc w:val="both"/>
      </w:pPr>
      <w:r>
        <w:rPr/>
        <w:t xml:space="preserve"/>
      </w:r>
    </w:p>
    <w:p>
      <w:pPr>
        <w:jc w:val="both"/>
      </w:pPr>
      <w:r>
        <w:rPr/>
        <w:t xml:space="preserve">Furthermore, some claims made in the article are unsupported or lack evidence. For instance, the author states that successful implementation of AI-enabled supply-chain management has enabled early adopters to improve logistics costs by 15%, inventory levels by 35% and service levels by 65%. However, no source is provided to support this claim.</w:t>
      </w:r>
    </w:p>
    <w:p>
      <w:pPr>
        <w:jc w:val="both"/>
      </w:pPr>
      <w:r>
        <w:rPr/>
        <w:t xml:space="preserve"/>
      </w:r>
    </w:p>
    <w:p>
      <w:pPr>
        <w:jc w:val="both"/>
      </w:pPr>
      <w:r>
        <w:rPr/>
        <w:t xml:space="preserve">Moreover, some points of consideration are missing from the article. For example, there is no discussion about how technology can impact employment in global trade or how it can exacerbate existing inequalities between developed and developing countries.</w:t>
      </w:r>
    </w:p>
    <w:p>
      <w:pPr>
        <w:jc w:val="both"/>
      </w:pPr>
      <w:r>
        <w:rPr/>
        <w:t xml:space="preserve"/>
      </w:r>
    </w:p>
    <w:p>
      <w:pPr>
        <w:jc w:val="both"/>
      </w:pPr>
      <w:r>
        <w:rPr/>
        <w:t xml:space="preserve">In conclusion, while the article provides valuable insights into how technology can improve global trade efficiency and inclusivity for SMBs worldwide, it has some potential biases and one-sided reporting. It would have been more balanced if possible risks were noted alongside benefits and if both sides were presented equally.</w:t>
      </w:r>
    </w:p>
    <w:p>
      <w:pPr>
        <w:pStyle w:val="Heading1"/>
      </w:pPr>
      <w:bookmarkStart w:id="5" w:name="_Toc5"/>
      <w:r>
        <w:t>Topics for further research:</w:t>
      </w:r>
      <w:bookmarkEnd w:id="5"/>
    </w:p>
    <w:p>
      <w:pPr>
        <w:spacing w:after="0"/>
        <w:numPr>
          <w:ilvl w:val="0"/>
          <w:numId w:val="2"/>
        </w:numPr>
      </w:pPr>
      <w:r>
        <w:rPr/>
        <w:t xml:space="preserve">Impact of technology on employment in global trade
</w:t>
      </w:r>
    </w:p>
    <w:p>
      <w:pPr>
        <w:spacing w:after="0"/>
        <w:numPr>
          <w:ilvl w:val="0"/>
          <w:numId w:val="2"/>
        </w:numPr>
      </w:pPr>
      <w:r>
        <w:rPr/>
        <w:t xml:space="preserve">Technology and inequality in international trade
</w:t>
      </w:r>
    </w:p>
    <w:p>
      <w:pPr>
        <w:spacing w:after="0"/>
        <w:numPr>
          <w:ilvl w:val="0"/>
          <w:numId w:val="2"/>
        </w:numPr>
      </w:pPr>
      <w:r>
        <w:rPr/>
        <w:t xml:space="preserve">Risks and drawbacks of technology in global trade
</w:t>
      </w:r>
    </w:p>
    <w:p>
      <w:pPr>
        <w:spacing w:after="0"/>
        <w:numPr>
          <w:ilvl w:val="0"/>
          <w:numId w:val="2"/>
        </w:numPr>
      </w:pPr>
      <w:r>
        <w:rPr/>
        <w:t xml:space="preserve">Ethical considerations of technology in cross-border trade
</w:t>
      </w:r>
    </w:p>
    <w:p>
      <w:pPr>
        <w:spacing w:after="0"/>
        <w:numPr>
          <w:ilvl w:val="0"/>
          <w:numId w:val="2"/>
        </w:numPr>
      </w:pPr>
      <w:r>
        <w:rPr/>
        <w:t xml:space="preserve">Technology and environmental sustainability in global trade
</w:t>
      </w:r>
    </w:p>
    <w:p>
      <w:pPr>
        <w:numPr>
          <w:ilvl w:val="0"/>
          <w:numId w:val="2"/>
        </w:numPr>
      </w:pPr>
      <w:r>
        <w:rPr/>
        <w:t xml:space="preserve">Role of government in regulating technology in international trade</w:t>
      </w:r>
    </w:p>
    <w:p>
      <w:pPr>
        <w:pStyle w:val="Heading1"/>
      </w:pPr>
      <w:bookmarkStart w:id="6" w:name="_Toc6"/>
      <w:r>
        <w:t>Report location:</w:t>
      </w:r>
      <w:bookmarkEnd w:id="6"/>
    </w:p>
    <w:p>
      <w:hyperlink r:id="rId8" w:history="1">
        <w:r>
          <w:rPr>
            <w:color w:val="2980b9"/>
            <w:u w:val="single"/>
          </w:rPr>
          <w:t xml:space="preserve">https://www.fullpicture.app/item/5349603143c64977038f8ef80b685dc3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285C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rbes.com/sites/forbesfinancecouncil/2022/09/02/how-technology-can-help-global-trade-become-more-efficient-inclusive-and-equitable/" TargetMode="External"/><Relationship Id="rId8" Type="http://schemas.openxmlformats.org/officeDocument/2006/relationships/hyperlink" Target="https://www.fullpicture.app/item/5349603143c64977038f8ef80b685d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2024-01-11T03:54:49+01:00</dcterms:created>
  <dcterms:modified xsi:type="dcterms:W3CDTF">2024-01-11T03:54:49+01:00</dcterms:modified>
</cp:coreProperties>
</file>

<file path=docProps/custom.xml><?xml version="1.0" encoding="utf-8"?>
<Properties xmlns="http://schemas.openxmlformats.org/officeDocument/2006/custom-properties" xmlns:vt="http://schemas.openxmlformats.org/officeDocument/2006/docPropsVTypes"/>
</file>