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Therapeutic use of intermittent fasting and ketogenic diet as an alternative treatment for type 2 diabetes in a normal weight woman: a 14-month case study | BMJ Case Reports</w:t>
      </w:r>
      <w:br/>
      <w:hyperlink r:id="rId7" w:history="1">
        <w:r>
          <w:rPr>
            <w:color w:val="2980b9"/>
            <w:u w:val="single"/>
          </w:rPr>
          <w:t xml:space="preserve">https://casereports.bmj.com/content/13/7/e234223.long</w:t>
        </w:r>
      </w:hyperlink>
    </w:p>
    <w:p>
      <w:pPr>
        <w:pStyle w:val="Heading1"/>
      </w:pPr>
      <w:bookmarkStart w:id="2" w:name="_Toc2"/>
      <w:r>
        <w:t>Article summary:</w:t>
      </w:r>
      <w:bookmarkEnd w:id="2"/>
    </w:p>
    <w:p>
      <w:pPr>
        <w:jc w:val="both"/>
      </w:pPr>
      <w:r>
        <w:rPr/>
        <w:t xml:space="preserve">1. 本文介绍了一位正常体重的女性通过间歇性禁食和低碳水化合物饮食成功控制了2型糖尿病，达到了良好的血糖控制效果。</w:t>
      </w:r>
    </w:p>
    <w:p>
      <w:pPr>
        <w:jc w:val="both"/>
      </w:pPr>
      <w:r>
        <w:rPr/>
        <w:t xml:space="preserve">2. 研究表明，间歇性禁食是一种可持续的治疗2型糖尿病的策略，而减少体重并不是所有患有2型糖尿病的患者的目标。</w:t>
      </w:r>
    </w:p>
    <w:p>
      <w:pPr>
        <w:jc w:val="both"/>
      </w:pPr>
      <w:r>
        <w:rPr/>
        <w:t xml:space="preserve">3. 饮食管理是2型糖尿病治疗中广泛接受的标准护理之一，包括地中海饮食、DASH饮食、素食和低碳水化合物饮食等。然而，没有共识关于实现控制或缓解2型糖尿病所需的理想宏量营养成分组成。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该文章描述了一位正常体重的女性通过间歇性禁食和生酮饮食成功控制了2型糖尿病，并在14个月内取得了良好的效果。然而，该文章存在一些潜在的偏见和问题。</w:t>
      </w:r>
    </w:p>
    <w:p>
      <w:pPr>
        <w:jc w:val="both"/>
      </w:pPr>
      <w:r>
        <w:rPr/>
        <w:t xml:space="preserve"/>
      </w:r>
    </w:p>
    <w:p>
      <w:pPr>
        <w:jc w:val="both"/>
      </w:pPr>
      <w:r>
        <w:rPr/>
        <w:t xml:space="preserve">首先，该文章没有提供足够的证据来支持其主张。虽然有一些小规模的研究表明生酮饮食和间歇性禁食可能对2型糖尿病有益，但这些结果需要更大规模、更长期的研究来验证。此外，该文章没有提供任何对这种治疗方法可能带来的潜在风险或副作用进行评估的信息。</w:t>
      </w:r>
    </w:p>
    <w:p>
      <w:pPr>
        <w:jc w:val="both"/>
      </w:pPr>
      <w:r>
        <w:rPr/>
        <w:t xml:space="preserve"/>
      </w:r>
    </w:p>
    <w:p>
      <w:pPr>
        <w:jc w:val="both"/>
      </w:pPr>
      <w:r>
        <w:rPr/>
        <w:t xml:space="preserve">其次，该文章忽略了其他治疗2型糖尿病的方法。虽然作者提到了医学营养治疗和药物治疗，但他们没有讨论其他可能有效的方法，如运动、心理治疗或手术。</w:t>
      </w:r>
    </w:p>
    <w:p>
      <w:pPr>
        <w:jc w:val="both"/>
      </w:pPr>
      <w:r>
        <w:rPr/>
        <w:t xml:space="preserve"/>
      </w:r>
    </w:p>
    <w:p>
      <w:pPr>
        <w:jc w:val="both"/>
      </w:pPr>
      <w:r>
        <w:rPr/>
        <w:t xml:space="preserve">最后，该文章可能存在宣传内容和偏袒。作者是间歇性禁食和生酮饮食方面知名专家，并且未披露与相关公司或组织之间的任何关系。此外，该文章未探讨任何反驳或质疑这种治疗方法的观点，可能会误导读者。</w:t>
      </w:r>
    </w:p>
    <w:p>
      <w:pPr>
        <w:jc w:val="both"/>
      </w:pPr>
      <w:r>
        <w:rPr/>
        <w:t xml:space="preserve"/>
      </w:r>
    </w:p>
    <w:p>
      <w:pPr>
        <w:jc w:val="both"/>
      </w:pPr>
      <w:r>
        <w:rPr/>
        <w:t xml:space="preserve">综上所述，该文章虽然提供了一些有趣的信息，但需要更多的证据和平衡的报道来支持其主张。读者应该保持警惕，并在考虑任何新的治疗方法时寻求医学专业人士的建议。</w:t>
      </w:r>
    </w:p>
    <w:p>
      <w:pPr>
        <w:pStyle w:val="Heading1"/>
      </w:pPr>
      <w:bookmarkStart w:id="5" w:name="_Toc5"/>
      <w:r>
        <w:t>Topics for further research:</w:t>
      </w:r>
      <w:bookmarkEnd w:id="5"/>
    </w:p>
    <w:p>
      <w:pPr>
        <w:spacing w:after="0"/>
        <w:numPr>
          <w:ilvl w:val="0"/>
          <w:numId w:val="2"/>
        </w:numPr>
      </w:pPr>
      <w:r>
        <w:rPr/>
        <w:t xml:space="preserve">Lack of evidence
</w:t>
      </w:r>
    </w:p>
    <w:p>
      <w:pPr>
        <w:spacing w:after="0"/>
        <w:numPr>
          <w:ilvl w:val="0"/>
          <w:numId w:val="2"/>
        </w:numPr>
      </w:pPr>
      <w:r>
        <w:rPr/>
        <w:t xml:space="preserve">Potential risks and side effects
</w:t>
      </w:r>
    </w:p>
    <w:p>
      <w:pPr>
        <w:spacing w:after="0"/>
        <w:numPr>
          <w:ilvl w:val="0"/>
          <w:numId w:val="2"/>
        </w:numPr>
      </w:pPr>
      <w:r>
        <w:rPr/>
        <w:t xml:space="preserve">Ignoring other treatment methods
</w:t>
      </w:r>
    </w:p>
    <w:p>
      <w:pPr>
        <w:spacing w:after="0"/>
        <w:numPr>
          <w:ilvl w:val="0"/>
          <w:numId w:val="2"/>
        </w:numPr>
      </w:pPr>
      <w:r>
        <w:rPr/>
        <w:t xml:space="preserve">Bias and promotion
</w:t>
      </w:r>
    </w:p>
    <w:p>
      <w:pPr>
        <w:spacing w:after="0"/>
        <w:numPr>
          <w:ilvl w:val="0"/>
          <w:numId w:val="2"/>
        </w:numPr>
      </w:pPr>
      <w:r>
        <w:rPr/>
        <w:t xml:space="preserve">Need for more evidence
</w:t>
      </w:r>
    </w:p>
    <w:p>
      <w:pPr>
        <w:numPr>
          <w:ilvl w:val="0"/>
          <w:numId w:val="2"/>
        </w:numPr>
      </w:pPr>
      <w:r>
        <w:rPr/>
        <w:t xml:space="preserve">Seeking medical advice</w:t>
      </w:r>
    </w:p>
    <w:p>
      <w:pPr>
        <w:pStyle w:val="Heading1"/>
      </w:pPr>
      <w:bookmarkStart w:id="6" w:name="_Toc6"/>
      <w:r>
        <w:t>Report location:</w:t>
      </w:r>
      <w:bookmarkEnd w:id="6"/>
    </w:p>
    <w:p>
      <w:hyperlink r:id="rId8" w:history="1">
        <w:r>
          <w:rPr>
            <w:color w:val="2980b9"/>
            <w:u w:val="single"/>
          </w:rPr>
          <w:t xml:space="preserve">https://www.fullpicture.app/item/52eb01f200dce2b3c2002b4a6a627098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9916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sereports.bmj.com/content/13/7/e234223.long" TargetMode="External"/><Relationship Id="rId8" Type="http://schemas.openxmlformats.org/officeDocument/2006/relationships/hyperlink" Target="https://www.fullpicture.app/item/52eb01f200dce2b3c2002b4a6a6270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2023-12-29T11:52:45+01:00</dcterms:created>
  <dcterms:modified xsi:type="dcterms:W3CDTF">2023-12-29T11:52:45+01:00</dcterms:modified>
</cp:coreProperties>
</file>

<file path=docProps/custom.xml><?xml version="1.0" encoding="utf-8"?>
<Properties xmlns="http://schemas.openxmlformats.org/officeDocument/2006/custom-properties" xmlns:vt="http://schemas.openxmlformats.org/officeDocument/2006/docPropsVTypes"/>
</file>