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Mouse Models of Alzheimer’s Disease - IOS Press</w:t>
      </w:r>
      <w:br/>
      <w:hyperlink r:id="rId7" w:history="1">
        <w:r>
          <w:rPr>
            <w:color w:val="2980b9"/>
            <w:u w:val="single"/>
          </w:rPr>
          <w:t xml:space="preserve">https://content.iospress.com/articles/journal-of-alzheimers-disease/jad170045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Alzheimer's disease affects a large and growing number of people worldwide, and there is currently no curative treatment available.</w:t>
      </w:r>
    </w:p>
    <w:p>
      <w:pPr>
        <w:jc w:val="both"/>
      </w:pPr>
      <w:r>
        <w:rPr/>
        <w:t xml:space="preserve">2. Mouse models of Alzheimer's disease are important tools for studying the pathophysiology of the disease and testing potential treatments.</w:t>
      </w:r>
    </w:p>
    <w:p>
      <w:pPr>
        <w:jc w:val="both"/>
      </w:pPr>
      <w:r>
        <w:rPr/>
        <w:t xml:space="preserve">3. These mouse models can be generated using transgenic technology, with various genes mutated to simulate different aspects of AD pathology, including Aβ accumulation, cholesterol metabolism, and insulin metabolism.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该文章是一篇关于小鼠模型在阿尔茨海默病研究中的应用的综述。文章介绍了阿尔茨海默病的发病机制和遗传基础，并讨论了使用转基因小鼠模拟该疾病的方法和技术。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充分探讨小鼠模型在阿尔茨海默病研究中的局限性和缺陷。虽然小鼠模型可以模拟某些方面的人类阿尔茨海默病，但它们并不能完全复制人类疾病的复杂性和多样性。此外，由于小鼠与人类之间存在显著差异，因此从小鼠模型中得出的结论可能无法直接适用于人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在介绍阿泊蛋白E（APOE）基因对LOAD风险影响时，文章只简单地指出“扰乱Aβ清除机制可能是导致Aβ在大脑中积累并导致AD发展的主要贡献者”，但没有提供任何具体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宣传内容和偏袒。例如，在介绍转基因小鼠模型时，文章强调了使用多种转基因技术来模拟AD病理生理学的复杂性，并称这些模型“无疑有助于将临床前研究更接近人类临床试验”。然而，文章没有探讨这些小鼠模型是否真正能够为AD治疗带来实际的益处，或者是否存在潜在的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总之，虽然该文章提供了一些有价值的信息和见解，但它也存在一些不足之处。读者应该保持批判性思维并谨慎评估其中所提出的主张和结论。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mouse models in Alzheimer's disease research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mice and humans in Alzheimer's disease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promotion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Actual benefits and risks of transgenic mouse models in Alzheimer's disease treatment
</w:t>
      </w:r>
    </w:p>
    <w:p>
      <w:pPr>
        <w:numPr>
          <w:ilvl w:val="0"/>
          <w:numId w:val="2"/>
        </w:numPr>
      </w:pPr>
      <w:r>
        <w:rPr/>
        <w:t xml:space="preserve">Critical thinking and evaluation of the article's claims and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https://www.fullpicture.app/item/527bb5ce992a70f5b99d74e72098f4ab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86A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tent.iospress.com/articles/journal-of-alzheimers-disease/jad170045" TargetMode="External"/><Relationship Id="rId8" Type="http://schemas.openxmlformats.org/officeDocument/2006/relationships/hyperlink" Target="https://www.fullpicture.app/item/527bb5ce992a70f5b99d74e72098f4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2023-12-12T23:44:24+01:00</dcterms:created>
  <dcterms:modified xsi:type="dcterms:W3CDTF">2023-12-12T23:44:24+01:00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