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Using machine learning to detect misstatements-学术搜索</w:t></w:r><w:br/><w:hyperlink r:id="rId7" w:history="1"><w:r><w:rPr><w:color w:val="2980b9"/><w:u w:val="single"/></w:rPr><w:t xml:space="preserve">https://sc.panda321.com/scholar?hl=zh-cn&q=Using+machine+learning+to+detect+misstatements</w:t></w:r></w:hyperlink></w:p><w:p><w:pPr><w:pStyle w:val="Heading1"/></w:pPr><w:bookmarkStart w:id="2" w:name="_Toc2"/><w:r><w:t>Article summary:</w:t></w:r><w:bookmarkEnd w:id="2"/></w:p><w:p><w:pPr><w:jc w:val="both"/></w:pPr><w:r><w:rPr/><w:t xml:space="preserve">1. 机器学习可以帮助检测和解释会计错误：文章指出，机器学习提供了一种经验方法，可以在具有大量变量和有限先验知识的会计数据集中筛选并解释存在的会计错误模式。</w:t></w:r></w:p><w:p><w:pPr><w:jc w:val="both"/></w:pPr><w:r><w:rPr/><w:t xml:space="preserve"></w:t></w:r></w:p><w:p><w:pPr><w:jc w:val="both"/></w:pPr><w:r><w:rPr/><w:t xml:space="preserve">2. 会计变量与审计和市场变量的相互作用对于检测错误很重要：研究发现，单独使用会计变量无法很好地检测错误，但是当与适当的审计和市场变量进行相互作用时，会计变量变得重要起来。</w:t></w:r></w:p><w:p><w:pPr><w:jc w:val="both"/></w:pPr><w:r><w:rPr/><w:t xml:space="preserve"></w:t></w:r></w:p><w:p><w:pPr><w:jc w:val="both"/></w:pPr><w:r><w:rPr/><w:t xml:space="preserve">3. 分析不同类型的错误、比较算法、预测未来错误并解释更高风险群体：文章还分析了错误和异常之间的差异，比较了不同算法，在一年和两年后进行预测，并解释了更高风险的群体。</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潜在偏见及其来源：文章没有明确提及作者的背景和利益关系，这可能导致潜在的偏见。如果作者有与机器学习相关的商业或金融利益，他们可能倾向于过度强调机器学习在检测错误陈述方面的有效性。</w:t></w:r></w:p><w:p><w:pPr><w:jc w:val="both"/></w:pPr><w:r><w:rPr/><w:t xml:space="preserve"></w:t></w:r></w:p><w:p><w:pPr><w:jc w:val="both"/></w:pPr><w:r><w:rPr/><w:t xml:space="preserve">2. 片面报道：文章只关注了机器学习方法在检测会计错误陈述方面的优势，而忽略了其他可能存在的方法和技术。这种片面报道可能导致读者对该领域中其他重要因素和方法的认识不足。</w:t></w:r></w:p><w:p><w:pPr><w:jc w:val="both"/></w:pPr><w:r><w:rPr/><w:t xml:space="preserve"></w:t></w:r></w:p><w:p><w:pPr><w:jc w:val="both"/></w:pPr><w:r><w:rPr/><w:t xml:space="preserve">3. 无根据的主张：文章声称使用机器学习可以帮助检测并解释会计错误陈述中存在的模式，但没有提供足够的证据来支持这一主张。缺乏实证研究结果或案例研究来验证作者所提出的观点。</w:t></w:r></w:p><w:p><w:pPr><w:jc w:val="both"/></w:pPr><w:r><w:rPr/><w:t xml:space="preserve"></w:t></w:r></w:p><w:p><w:pPr><w:jc w:val="both"/></w:pPr><w:r><w:rPr/><w:t xml:space="preserve">4. 缺失的考虑点：文章没有讨论机器学习方法在处理大规模数据集时可能遇到的挑战和限制。例如，是否存在数据偏差、样本选择偏差或特征选择问题等。这些因素可能影响机器学习算法在实际应用中的准确性和可靠性。</w:t></w:r></w:p><w:p><w:pPr><w:jc w:val="both"/></w:pPr><w:r><w:rPr/><w:t xml:space="preserve"></w:t></w:r></w:p><w:p><w:pPr><w:jc w:val="both"/></w:pPr><w:r><w:rPr/><w:t xml:space="preserve">5. 所提出主张的缺失证据：文章没有提供足够的证据来支持机器学习方法在检测会计错误陈述方面的有效性。缺乏实证研究结果或案例研究来验证作者所提出的观点。</w:t></w:r></w:p><w:p><w:pPr><w:jc w:val="both"/></w:pPr><w:r><w:rPr/><w:t xml:space="preserve"></w:t></w:r></w:p><w:p><w:pPr><w:jc w:val="both"/></w:pPr><w:r><w:rPr/><w:t xml:space="preserve">6. 未探索的反驳：文章没有探讨可能存在的反驳观点或对机器学习方法在检测会计错误陈述方面的质疑。这种未探索可能导致读者对该领域中其他观点和争议性问题的认识不足。</w:t></w:r></w:p><w:p><w:pPr><w:jc w:val="both"/></w:pPr><w:r><w:rPr/><w:t xml:space="preserve"></w:t></w:r></w:p><w:p><w:pPr><w:jc w:val="both"/></w:pPr><w:r><w:rPr/><w:t xml:space="preserve">7. 宣传内容：文章似乎过于宣传机器学习方法在检测会计错误陈述方面的优势，而忽略了其他可能存在的方法和技术。这种宣传内容可能导致读者对该领域中其他重要因素和方法的认识不足。</w:t></w:r></w:p><w:p><w:pPr><w:jc w:val="both"/></w:pPr><w:r><w:rPr/><w:t xml:space="preserve"></w:t></w:r></w:p><w:p><w:pPr><w:jc w:val="both"/></w:pPr><w:r><w:rPr/><w:t xml:space="preserve">8. 偏袒：文章没有平等地呈现机器学习方法与其他方法之间的比较和对比。这种偏袒可能导致读者对该领域中其他重要因素和方法的认识不足。</w:t></w:r></w:p><w:p><w:pPr><w:jc w:val="both"/></w:pPr><w:r><w:rPr/><w:t xml:space="preserve"></w:t></w:r></w:p><w:p><w:pPr><w:jc w:val="both"/></w:pPr><w:r><w:rPr/><w:t xml:space="preserve">9. 是否注意到可能的风险：文章没有明确讨论使用机器学习方法来检测会计错误陈述可能带来的潜在风险。例如，机器学习算法的误差率、模型解释性的挑战以及对数据隐私和安全性的影响等。</w:t></w:r></w:p><w:p><w:pPr><w:jc w:val="both"/></w:pPr><w:r><w:rPr/><w:t xml:space="preserve"></w:t></w:r></w:p><w:p><w:pPr><w:jc w:val="both"/></w:pPr><w:r><w:rPr/><w:t xml:space="preserve">总体而言，上述文章存在一些潜在的偏见和不足之处。读者应该保持批判思维，并寻找更多相关研究来全面了解机器学习在检测会计错误陈述方面的有效性和局限性。</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其他可能存在的方法和技术
</w:t></w:r></w:p><w:p><w:pPr><w:spacing w:after="0"/><w:numPr><w:ilvl w:val="0"/><w:numId w:val="2"/></w:numPr></w:pPr><w:r><w:rPr/><w:t xml:space="preserve">机器学习在检测会计错误陈述中的模式
</w:t></w:r></w:p><w:p><w:pPr><w:spacing w:after="0"/><w:numPr><w:ilvl w:val="0"/><w:numId w:val="2"/></w:numPr></w:pPr><w:r><w:rPr/><w:t xml:space="preserve">机器学习方法在处理大规模数据集时的挑战和限制
</w:t></w:r></w:p><w:p><w:pPr><w:spacing w:after="0"/><w:numPr><w:ilvl w:val="0"/><w:numId w:val="2"/></w:numPr></w:pPr><w:r><w:rPr/><w:t xml:space="preserve">机器学习方法在检测会计错误陈述方面的有效性的证据
</w:t></w:r></w:p><w:p><w:pPr><w:numPr><w:ilvl w:val="0"/><w:numId w:val="2"/></w:numPr></w:pPr><w:r><w:rPr/><w:t xml:space="preserve">反驳观点或对机器学习方法的质疑</w:t></w:r></w:p><w:p><w:pPr><w:pStyle w:val="Heading1"/></w:pPr><w:bookmarkStart w:id="6" w:name="_Toc6"/><w:r><w:t>Report location:</w:t></w:r><w:bookmarkEnd w:id="6"/></w:p><w:p><w:hyperlink r:id="rId8" w:history="1"><w:r><w:rPr><w:color w:val="2980b9"/><w:u w:val="single"/></w:rPr><w:t xml:space="preserve">https://www.fullpicture.app/item/523bfc35e42d5a74b306faf02c54683a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229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321.com/scholar?hl=zh-cn&amp;q=Using+machine+learning+to+detect+misstatements" TargetMode="External"/><Relationship Id="rId8" Type="http://schemas.openxmlformats.org/officeDocument/2006/relationships/hyperlink" Target="https://www.fullpicture.app/item/523bfc35e42d5a74b306faf02c5468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2024-02-01T19:54:11+01:00</dcterms:created>
  <dcterms:modified xsi:type="dcterms:W3CDTF">2024-02-01T19:54:11+01:00</dcterms:modified>
</cp:coreProperties>
</file>

<file path=docProps/custom.xml><?xml version="1.0" encoding="utf-8"?>
<Properties xmlns="http://schemas.openxmlformats.org/officeDocument/2006/custom-properties" xmlns:vt="http://schemas.openxmlformats.org/officeDocument/2006/docPropsVTypes"/>
</file>